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微软雅黑" w:hAnsi="微软雅黑" w:eastAsia="微软雅黑"/>
          <w:b/>
          <w:color w:val="7A5FA7"/>
          <w:sz w:val="36"/>
          <w:szCs w:val="36"/>
        </w:rPr>
      </w:pPr>
      <w:bookmarkStart w:id="0" w:name="_GoBack"/>
      <w:bookmarkEnd w:id="0"/>
      <w:r>
        <w:rPr>
          <w:rFonts w:hint="eastAsia" w:ascii="微软雅黑" w:hAnsi="微软雅黑" w:eastAsia="微软雅黑"/>
          <w:b/>
          <w:color w:val="7A5FA7"/>
          <w:sz w:val="36"/>
          <w:szCs w:val="36"/>
        </w:rPr>
        <w:t>中国人民大学商学院</w:t>
      </w:r>
    </w:p>
    <w:p>
      <w:pPr>
        <w:spacing w:line="600" w:lineRule="exact"/>
        <w:jc w:val="center"/>
        <w:rPr>
          <w:rFonts w:ascii="微软雅黑" w:hAnsi="微软雅黑" w:eastAsia="微软雅黑"/>
          <w:b/>
          <w:color w:val="7A5FA7"/>
          <w:sz w:val="36"/>
          <w:szCs w:val="36"/>
        </w:rPr>
      </w:pPr>
      <w:r>
        <w:rPr>
          <w:rFonts w:hint="eastAsia" w:ascii="微软雅黑" w:hAnsi="微软雅黑" w:eastAsia="微软雅黑"/>
          <w:b/>
          <w:color w:val="7A5FA7"/>
          <w:sz w:val="36"/>
          <w:szCs w:val="36"/>
        </w:rPr>
        <w:t>企业家金融投资课程</w:t>
      </w:r>
    </w:p>
    <w:p>
      <w:pPr>
        <w:spacing w:line="600" w:lineRule="exact"/>
        <w:jc w:val="center"/>
        <w:rPr>
          <w:rFonts w:ascii="微软雅黑" w:hAnsi="微软雅黑" w:eastAsia="微软雅黑"/>
          <w:b/>
          <w:color w:val="7A5FA7"/>
          <w:sz w:val="36"/>
          <w:szCs w:val="36"/>
        </w:rPr>
      </w:pPr>
      <w:r>
        <w:rPr>
          <w:rFonts w:hint="eastAsia" w:ascii="微软雅黑" w:hAnsi="微软雅黑" w:eastAsia="微软雅黑"/>
          <w:b/>
          <w:color w:val="7A5FA7"/>
          <w:sz w:val="36"/>
          <w:szCs w:val="36"/>
        </w:rPr>
        <w:t>201</w:t>
      </w:r>
      <w:r>
        <w:rPr>
          <w:rFonts w:ascii="微软雅黑" w:hAnsi="微软雅黑" w:eastAsia="微软雅黑"/>
          <w:b/>
          <w:color w:val="7A5FA7"/>
          <w:sz w:val="36"/>
          <w:szCs w:val="36"/>
        </w:rPr>
        <w:t>9</w:t>
      </w:r>
      <w:r>
        <w:rPr>
          <w:rFonts w:hint="eastAsia" w:ascii="微软雅黑" w:hAnsi="微软雅黑" w:eastAsia="微软雅黑"/>
          <w:b/>
          <w:color w:val="7A5FA7"/>
          <w:sz w:val="36"/>
          <w:szCs w:val="36"/>
        </w:rPr>
        <w:t>招生简章</w:t>
      </w:r>
    </w:p>
    <w:p>
      <w:pPr>
        <w:spacing w:before="156" w:beforeLines="50" w:after="156" w:afterLines="50"/>
        <w:jc w:val="left"/>
        <w:rPr>
          <w:rFonts w:ascii="微软雅黑" w:hAnsi="微软雅黑" w:eastAsia="微软雅黑"/>
          <w:b/>
          <w:color w:val="7A5FA7"/>
          <w:sz w:val="28"/>
          <w:szCs w:val="28"/>
        </w:rPr>
      </w:pPr>
    </w:p>
    <w:p>
      <w:pPr>
        <w:spacing w:before="156" w:beforeLines="50" w:after="156" w:afterLines="50"/>
        <w:jc w:val="left"/>
        <w:rPr>
          <w:rFonts w:ascii="微软雅黑" w:hAnsi="微软雅黑" w:eastAsia="微软雅黑"/>
          <w:b/>
          <w:color w:val="7A5FA7"/>
          <w:sz w:val="28"/>
          <w:szCs w:val="28"/>
        </w:rPr>
      </w:pPr>
      <w:r>
        <w:rPr>
          <w:rFonts w:hint="eastAsia" w:ascii="微软雅黑" w:hAnsi="微软雅黑" w:eastAsia="微软雅黑"/>
          <w:b/>
          <w:color w:val="7A5FA7"/>
          <w:sz w:val="28"/>
          <w:szCs w:val="28"/>
        </w:rPr>
        <w:t>课程总览</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随着多层次资本市场建设的持续推进，我国进入了资源整合和金融创新的时代。中国金融市场日趋开放，自贸区纷纷设立，人民币国际化，利率自由化，至近期国企改革等，都逐步与世界金融市场接轨。另一方面随着互联金融、供应链金融的兴起，金融创新成为金融界的新领域。金融风口下，企业如何借助金融市场进行多元化的融资，传统企业如何借助资本的力量进行产业升级，降低融资成本？产业企业如何与金融机构深入合作，充分运用金融工具？在国家战略推动下，又该如何寻挖掘新的投资机遇？在全球金融市场环境中，企业如何做好资源配置？中国人民大学联合新加坡国立大学特别推出理论与实战并重的企业家金融投资课程，帮助学员透析环球市场形势，实践前沿投融资战略; 引领企业家捕捉金融创新机遇，有效对接资本市场。</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本课程依托中国人民大学优秀的管理与金融学科，云集国内外一流的教授资源和金融业界的专家资源，借鉴世界著名商学院培养金融界领袖的经典模式，结合中国高层金融管理人才需求的现状，为中国高级金融管理人员学习先进的金融管理理论和思想、提升个人战略素质、交流学习，提供一个广阔的平台，致力于培养一批具有全球化视野、战略化眼光能力、深谙资本运作的中国企业家。</w:t>
      </w:r>
    </w:p>
    <w:p>
      <w:pPr>
        <w:spacing w:before="156" w:beforeLines="50" w:after="156" w:afterLines="50"/>
        <w:jc w:val="left"/>
        <w:rPr>
          <w:rFonts w:ascii="微软雅黑" w:hAnsi="微软雅黑" w:eastAsia="微软雅黑"/>
          <w:b/>
          <w:color w:val="7A5FA7"/>
          <w:sz w:val="28"/>
          <w:szCs w:val="28"/>
        </w:rPr>
      </w:pPr>
      <w:r>
        <w:rPr>
          <w:rFonts w:hint="eastAsia" w:ascii="微软雅黑" w:hAnsi="微软雅黑" w:eastAsia="微软雅黑"/>
          <w:b/>
          <w:color w:val="7A5FA7"/>
          <w:sz w:val="28"/>
          <w:szCs w:val="28"/>
        </w:rPr>
        <w:t>课程价值</w:t>
      </w:r>
    </w:p>
    <w:p>
      <w:pPr>
        <w:pStyle w:val="16"/>
        <w:numPr>
          <w:ilvl w:val="0"/>
          <w:numId w:val="1"/>
        </w:numPr>
        <w:spacing w:line="480" w:lineRule="exact"/>
        <w:ind w:firstLineChars="0"/>
        <w:rPr>
          <w:rFonts w:ascii="微软雅黑" w:hAnsi="微软雅黑" w:eastAsia="微软雅黑" w:cs="宋体"/>
          <w:szCs w:val="21"/>
        </w:rPr>
      </w:pPr>
      <w:r>
        <w:rPr>
          <w:rFonts w:hint="eastAsia" w:ascii="微软雅黑" w:hAnsi="微软雅黑" w:eastAsia="微软雅黑" w:cs="宋体"/>
          <w:szCs w:val="21"/>
        </w:rPr>
        <w:t>通过对国际宏观经济金融环境分析，深刻理解企业经营的环境，提高应对宏观变化的能力</w:t>
      </w:r>
    </w:p>
    <w:p>
      <w:pPr>
        <w:pStyle w:val="16"/>
        <w:numPr>
          <w:ilvl w:val="0"/>
          <w:numId w:val="1"/>
        </w:numPr>
        <w:spacing w:line="480" w:lineRule="exact"/>
        <w:ind w:firstLineChars="0"/>
        <w:rPr>
          <w:rFonts w:ascii="微软雅黑" w:hAnsi="微软雅黑" w:eastAsia="微软雅黑" w:cs="宋体"/>
          <w:szCs w:val="21"/>
        </w:rPr>
      </w:pPr>
      <w:r>
        <w:rPr>
          <w:rFonts w:hint="eastAsia" w:ascii="微软雅黑" w:hAnsi="微软雅黑" w:eastAsia="微软雅黑" w:cs="宋体"/>
          <w:szCs w:val="21"/>
        </w:rPr>
        <w:t>了解现代金融工具与方法，丰富投融资理论素养，掌握企业资本运作的方法与工具</w:t>
      </w:r>
    </w:p>
    <w:p>
      <w:pPr>
        <w:pStyle w:val="16"/>
        <w:numPr>
          <w:ilvl w:val="0"/>
          <w:numId w:val="1"/>
        </w:numPr>
        <w:spacing w:line="480" w:lineRule="exact"/>
        <w:ind w:firstLineChars="0"/>
        <w:rPr>
          <w:rFonts w:ascii="微软雅黑" w:hAnsi="微软雅黑" w:eastAsia="微软雅黑" w:cs="宋体"/>
          <w:szCs w:val="21"/>
        </w:rPr>
      </w:pPr>
      <w:r>
        <w:rPr>
          <w:rFonts w:hint="eastAsia" w:ascii="微软雅黑" w:hAnsi="微软雅黑" w:eastAsia="微软雅黑" w:cs="宋体"/>
          <w:szCs w:val="21"/>
        </w:rPr>
        <w:t>洞悉最新的大数据与互联网金融运作模式，结合现代金融工具与方法创新商业模式，为企业获得新的成长动力</w:t>
      </w:r>
    </w:p>
    <w:p>
      <w:pPr>
        <w:pStyle w:val="16"/>
        <w:numPr>
          <w:ilvl w:val="0"/>
          <w:numId w:val="1"/>
        </w:numPr>
        <w:spacing w:line="480" w:lineRule="exact"/>
        <w:ind w:firstLineChars="0"/>
        <w:rPr>
          <w:rFonts w:ascii="微软雅黑" w:hAnsi="微软雅黑" w:eastAsia="微软雅黑" w:cs="宋体"/>
          <w:szCs w:val="21"/>
        </w:rPr>
      </w:pPr>
      <w:r>
        <w:rPr>
          <w:rFonts w:hint="eastAsia" w:ascii="微软雅黑" w:hAnsi="微软雅黑" w:eastAsia="微软雅黑" w:cs="宋体"/>
          <w:szCs w:val="21"/>
        </w:rPr>
        <w:t>联合新加坡国立大学，汇集亚太地区优秀的教授、专家，国内外实战案例教学，借鉴成功与失败的经验</w:t>
      </w:r>
    </w:p>
    <w:p>
      <w:pPr>
        <w:pStyle w:val="16"/>
        <w:numPr>
          <w:ilvl w:val="0"/>
          <w:numId w:val="1"/>
        </w:numPr>
        <w:spacing w:line="480" w:lineRule="exact"/>
        <w:ind w:firstLineChars="0"/>
        <w:rPr>
          <w:rFonts w:ascii="微软雅黑" w:hAnsi="微软雅黑" w:eastAsia="微软雅黑" w:cs="宋体"/>
          <w:szCs w:val="21"/>
        </w:rPr>
      </w:pPr>
      <w:r>
        <w:rPr>
          <w:rFonts w:hint="eastAsia" w:ascii="微软雅黑" w:hAnsi="微软雅黑" w:eastAsia="微软雅黑" w:cs="宋体"/>
          <w:szCs w:val="21"/>
        </w:rPr>
        <w:t>汇聚强大的校友资源</w:t>
      </w:r>
      <w:r>
        <w:rPr>
          <w:rFonts w:hint="eastAsia" w:ascii="微软雅黑" w:hAnsi="微软雅黑" w:eastAsia="微软雅黑" w:cs="宋体"/>
          <w:color w:val="000000" w:themeColor="text1"/>
          <w:szCs w:val="21"/>
          <w14:textFill>
            <w14:solidFill>
              <w14:schemeClr w14:val="tx1"/>
            </w14:solidFill>
          </w14:textFill>
        </w:rPr>
        <w:t>，通过与耶鲁大学北京中心、重阳研究院、高礼研究院、</w:t>
      </w:r>
      <w:r>
        <w:rPr>
          <w:rFonts w:hint="eastAsia" w:ascii="微软雅黑" w:hAnsi="微软雅黑" w:eastAsia="微软雅黑"/>
          <w:bCs/>
        </w:rPr>
        <w:t>中国人民大学金融与证券研究所（F</w:t>
      </w:r>
      <w:r>
        <w:rPr>
          <w:rFonts w:ascii="微软雅黑" w:hAnsi="微软雅黑" w:eastAsia="微软雅黑"/>
          <w:bCs/>
        </w:rPr>
        <w:t>SI</w:t>
      </w:r>
      <w:r>
        <w:rPr>
          <w:rFonts w:hint="eastAsia" w:ascii="微软雅黑" w:hAnsi="微软雅黑" w:eastAsia="微软雅黑"/>
          <w:bCs/>
        </w:rPr>
        <w:t>）、</w:t>
      </w:r>
      <w:r>
        <w:rPr>
          <w:rFonts w:hint="eastAsia" w:ascii="微软雅黑" w:hAnsi="微软雅黑" w:eastAsia="微软雅黑"/>
        </w:rPr>
        <w:t>中国人民大学商学院供应链金融战略研究中心</w:t>
      </w:r>
      <w:r>
        <w:rPr>
          <w:rFonts w:hint="eastAsia" w:ascii="微软雅黑" w:hAnsi="微软雅黑" w:eastAsia="微软雅黑" w:cs="宋体"/>
          <w:color w:val="000000" w:themeColor="text1"/>
          <w:szCs w:val="21"/>
          <w14:textFill>
            <w14:solidFill>
              <w14:schemeClr w14:val="tx1"/>
            </w14:solidFill>
          </w14:textFill>
        </w:rPr>
        <w:t>合作，</w:t>
      </w:r>
      <w:r>
        <w:rPr>
          <w:rFonts w:hint="eastAsia" w:ascii="微软雅黑" w:hAnsi="微软雅黑" w:eastAsia="微软雅黑" w:cs="宋体"/>
          <w:szCs w:val="21"/>
        </w:rPr>
        <w:t>搭建人民大学金融高端资源平台，获得合作先机</w:t>
      </w:r>
    </w:p>
    <w:p>
      <w:pPr>
        <w:spacing w:before="156" w:beforeLines="50" w:after="156" w:afterLines="50"/>
        <w:jc w:val="left"/>
        <w:rPr>
          <w:rFonts w:ascii="微软雅黑" w:hAnsi="微软雅黑" w:eastAsia="微软雅黑"/>
          <w:b/>
          <w:color w:val="7A5FA7"/>
          <w:sz w:val="28"/>
          <w:szCs w:val="28"/>
        </w:rPr>
      </w:pPr>
      <w:r>
        <w:rPr>
          <w:rFonts w:hint="eastAsia" w:ascii="微软雅黑" w:hAnsi="微软雅黑" w:eastAsia="微软雅黑"/>
          <w:b/>
          <w:color w:val="7A5FA7"/>
          <w:sz w:val="28"/>
          <w:szCs w:val="28"/>
        </w:rPr>
        <w:t>合作院校</w:t>
      </w:r>
    </w:p>
    <w:p>
      <w:pPr>
        <w:spacing w:line="480" w:lineRule="exact"/>
        <w:rPr>
          <w:rFonts w:ascii="微软雅黑" w:hAnsi="微软雅黑" w:eastAsia="微软雅黑" w:cs="宋体"/>
          <w:b/>
          <w:szCs w:val="21"/>
        </w:rPr>
      </w:pPr>
      <w:r>
        <w:rPr>
          <w:rFonts w:hint="eastAsia" w:ascii="微软雅黑" w:hAnsi="微软雅黑" w:eastAsia="微软雅黑" w:cs="宋体"/>
          <w:b/>
          <w:szCs w:val="21"/>
        </w:rPr>
        <w:t>新加坡国立大学</w:t>
      </w:r>
    </w:p>
    <w:p>
      <w:pPr>
        <w:spacing w:line="480" w:lineRule="exact"/>
        <w:ind w:firstLine="420" w:firstLineChars="200"/>
        <w:rPr>
          <w:rFonts w:ascii="微软雅黑" w:hAnsi="微软雅黑" w:eastAsia="微软雅黑" w:cs="宋体"/>
          <w:szCs w:val="21"/>
        </w:rPr>
      </w:pPr>
      <w:r>
        <w:rPr>
          <w:rFonts w:ascii="微软雅黑" w:hAnsi="微软雅黑" w:eastAsia="微软雅黑" w:cs="宋体"/>
          <w:szCs w:val="21"/>
        </w:rPr>
        <w:t>新加坡国立大学（National University of Singapore），简称国大（NUS），是新加坡首屈一指的世界级顶尖大学，为东亚</w:t>
      </w:r>
      <w:r>
        <w:fldChar w:fldCharType="begin"/>
      </w:r>
      <w:r>
        <w:instrText xml:space="preserve"> HYPERLINK "http://baike.baidu.com/view/545434.htm" \t "_blank" </w:instrText>
      </w:r>
      <w:r>
        <w:fldChar w:fldCharType="separate"/>
      </w:r>
      <w:r>
        <w:rPr>
          <w:rFonts w:ascii="微软雅黑" w:hAnsi="微软雅黑" w:eastAsia="微软雅黑" w:cs="宋体"/>
        </w:rPr>
        <w:t>AACSB</w:t>
      </w:r>
      <w:r>
        <w:rPr>
          <w:rFonts w:ascii="微软雅黑" w:hAnsi="微软雅黑" w:eastAsia="微软雅黑" w:cs="宋体"/>
        </w:rPr>
        <w:fldChar w:fldCharType="end"/>
      </w:r>
      <w:r>
        <w:rPr>
          <w:rFonts w:ascii="微软雅黑" w:hAnsi="微软雅黑" w:eastAsia="微软雅黑" w:cs="宋体"/>
          <w:szCs w:val="21"/>
        </w:rPr>
        <w:t>认证成员、东亚</w:t>
      </w:r>
      <w:r>
        <w:fldChar w:fldCharType="begin"/>
      </w:r>
      <w:r>
        <w:instrText xml:space="preserve"> HYPERLINK "http://baike.baidu.com/view/1510872.htm" \t "_blank" </w:instrText>
      </w:r>
      <w:r>
        <w:fldChar w:fldCharType="separate"/>
      </w:r>
      <w:r>
        <w:rPr>
          <w:rFonts w:ascii="微软雅黑" w:hAnsi="微软雅黑" w:eastAsia="微软雅黑" w:cs="宋体"/>
        </w:rPr>
        <w:t>EQUIS</w:t>
      </w:r>
      <w:r>
        <w:rPr>
          <w:rFonts w:ascii="微软雅黑" w:hAnsi="微软雅黑" w:eastAsia="微软雅黑" w:cs="宋体"/>
        </w:rPr>
        <w:fldChar w:fldCharType="end"/>
      </w:r>
      <w:r>
        <w:rPr>
          <w:rFonts w:ascii="微软雅黑" w:hAnsi="微软雅黑" w:eastAsia="微软雅黑" w:cs="宋体"/>
          <w:szCs w:val="21"/>
        </w:rPr>
        <w:t>认证成员、</w:t>
      </w:r>
      <w:r>
        <w:fldChar w:fldCharType="begin"/>
      </w:r>
      <w:r>
        <w:instrText xml:space="preserve"> HYPERLINK "http://baike.baidu.com/view/2263666.htm" \t "_blank" </w:instrText>
      </w:r>
      <w:r>
        <w:fldChar w:fldCharType="separate"/>
      </w:r>
      <w:r>
        <w:rPr>
          <w:rFonts w:ascii="微软雅黑" w:hAnsi="微软雅黑" w:eastAsia="微软雅黑" w:cs="宋体"/>
        </w:rPr>
        <w:t>国际研究型大学联盟</w:t>
      </w:r>
      <w:r>
        <w:rPr>
          <w:rFonts w:ascii="微软雅黑" w:hAnsi="微软雅黑" w:eastAsia="微软雅黑" w:cs="宋体"/>
        </w:rPr>
        <w:fldChar w:fldCharType="end"/>
      </w:r>
      <w:r>
        <w:rPr>
          <w:rFonts w:ascii="微软雅黑" w:hAnsi="微软雅黑" w:eastAsia="微软雅黑" w:cs="宋体"/>
          <w:szCs w:val="21"/>
        </w:rPr>
        <w:t>成员、</w:t>
      </w:r>
      <w:r>
        <w:fldChar w:fldCharType="begin"/>
      </w:r>
      <w:r>
        <w:instrText xml:space="preserve"> HYPERLINK "http://baike.baidu.com/view/139005.htm" \t "_blank" </w:instrText>
      </w:r>
      <w:r>
        <w:fldChar w:fldCharType="separate"/>
      </w:r>
      <w:r>
        <w:rPr>
          <w:rFonts w:ascii="微软雅黑" w:hAnsi="微软雅黑" w:eastAsia="微软雅黑" w:cs="宋体"/>
        </w:rPr>
        <w:t>Universitas 21</w:t>
      </w:r>
      <w:r>
        <w:rPr>
          <w:rFonts w:ascii="微软雅黑" w:hAnsi="微软雅黑" w:eastAsia="微软雅黑" w:cs="宋体"/>
        </w:rPr>
        <w:fldChar w:fldCharType="end"/>
      </w:r>
      <w:r>
        <w:rPr>
          <w:rFonts w:ascii="微软雅黑" w:hAnsi="微软雅黑" w:eastAsia="微软雅黑" w:cs="宋体"/>
          <w:szCs w:val="21"/>
        </w:rPr>
        <w:t> 大学联盟成员</w:t>
      </w:r>
      <w:r>
        <w:rPr>
          <w:rFonts w:hint="eastAsia" w:ascii="微软雅黑" w:hAnsi="微软雅黑" w:eastAsia="微软雅黑" w:cs="宋体"/>
          <w:szCs w:val="21"/>
        </w:rPr>
        <w:t>，2016年QS全球大学排名为第12名，TIMES亚洲大学排名第1名。</w:t>
      </w:r>
    </w:p>
    <w:p>
      <w:pPr>
        <w:spacing w:before="156" w:beforeLines="50" w:after="156" w:afterLines="50"/>
        <w:jc w:val="left"/>
        <w:rPr>
          <w:rFonts w:ascii="微软雅黑" w:hAnsi="微软雅黑" w:eastAsia="微软雅黑"/>
          <w:b/>
          <w:color w:val="7A5FA7"/>
          <w:sz w:val="28"/>
          <w:szCs w:val="28"/>
        </w:rPr>
      </w:pPr>
      <w:r>
        <w:rPr>
          <w:rFonts w:hint="eastAsia" w:ascii="微软雅黑" w:hAnsi="微软雅黑" w:eastAsia="微软雅黑"/>
          <w:b/>
          <w:color w:val="7A5FA7"/>
          <w:sz w:val="28"/>
          <w:szCs w:val="28"/>
        </w:rPr>
        <w:t>合作机构</w:t>
      </w:r>
    </w:p>
    <w:p>
      <w:pPr>
        <w:spacing w:line="480" w:lineRule="exact"/>
        <w:rPr>
          <w:rFonts w:ascii="微软雅黑" w:hAnsi="微软雅黑" w:eastAsia="微软雅黑" w:cs="宋体"/>
          <w:b/>
          <w:szCs w:val="21"/>
        </w:rPr>
      </w:pPr>
      <w:r>
        <w:rPr>
          <w:rFonts w:hint="eastAsia" w:ascii="微软雅黑" w:hAnsi="微软雅黑" w:eastAsia="微软雅黑" w:cs="宋体"/>
          <w:b/>
          <w:szCs w:val="21"/>
        </w:rPr>
        <w:t>耶鲁大学北京中心</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耶鲁大学是美国老牌名校联盟“常青藤联盟（Ivy League）”的成员，创立于1701年。耶鲁大学共走出了5位美国总统、19位美国最高法院大法官、16位亿万富翁、58个诺贝尔奖校友。世界大学综合排名前十。耶鲁大学北京中心旨在促进和培养领导者和金融领军人才跨界交流的平台，为社会各界人才开展建设性对话添砖加瓦。</w:t>
      </w:r>
    </w:p>
    <w:p>
      <w:pPr>
        <w:spacing w:line="480" w:lineRule="exact"/>
        <w:rPr>
          <w:rFonts w:ascii="微软雅黑" w:hAnsi="微软雅黑" w:eastAsia="微软雅黑" w:cs="宋体"/>
          <w:b/>
          <w:szCs w:val="21"/>
        </w:rPr>
      </w:pPr>
      <w:r>
        <w:rPr>
          <w:rFonts w:hint="eastAsia" w:ascii="微软雅黑" w:hAnsi="微软雅黑" w:eastAsia="微软雅黑" w:cs="宋体"/>
          <w:b/>
          <w:szCs w:val="21"/>
        </w:rPr>
        <w:t>重阳金融研究院</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中国人民大学重阳金融研究院（人大重阳）作为中国特色新型智库，人大重阳旨在把脉金融，钻研学术，关注现实，建言国家，服务大众。人大重阳被中国官方认定为G20智库峰会（T20）共同牵头智库、中国金融学会绿色金融专业委员会秘书处、“一带一路”中国智库合作联盟常务理事、中国-伊朗官学共建“一带一路”中方牵头智库。</w:t>
      </w:r>
    </w:p>
    <w:p>
      <w:pPr>
        <w:spacing w:line="480" w:lineRule="exact"/>
        <w:rPr>
          <w:rFonts w:ascii="微软雅黑" w:hAnsi="微软雅黑" w:eastAsia="微软雅黑" w:cs="Arial"/>
          <w:b/>
          <w:color w:val="333333"/>
          <w:szCs w:val="21"/>
          <w:shd w:val="clear" w:color="auto" w:fill="FFFFFF"/>
        </w:rPr>
      </w:pPr>
      <w:r>
        <w:rPr>
          <w:rFonts w:hint="eastAsia" w:ascii="微软雅黑" w:hAnsi="微软雅黑" w:eastAsia="微软雅黑" w:cs="Arial"/>
          <w:b/>
          <w:color w:val="333333"/>
          <w:szCs w:val="21"/>
          <w:shd w:val="clear" w:color="auto" w:fill="FFFFFF"/>
        </w:rPr>
        <w:t>高礼研究院</w:t>
      </w:r>
    </w:p>
    <w:p>
      <w:pPr>
        <w:spacing w:line="480" w:lineRule="exact"/>
        <w:ind w:firstLine="420" w:firstLineChars="200"/>
        <w:rPr>
          <w:rFonts w:ascii="微软雅黑" w:hAnsi="微软雅黑" w:eastAsia="微软雅黑" w:cs="宋体"/>
          <w:szCs w:val="21"/>
        </w:rPr>
      </w:pPr>
      <w:r>
        <w:rPr>
          <w:rFonts w:ascii="微软雅黑" w:hAnsi="微软雅黑" w:eastAsia="微软雅黑" w:cs="宋体"/>
          <w:szCs w:val="21"/>
        </w:rPr>
        <w:t>高礼研究院是在中国人民大学</w:t>
      </w:r>
      <w:r>
        <w:rPr>
          <w:rFonts w:hint="eastAsia" w:ascii="微软雅黑" w:hAnsi="微软雅黑" w:eastAsia="微软雅黑" w:cs="宋体"/>
          <w:szCs w:val="21"/>
        </w:rPr>
        <w:t>原校长</w:t>
      </w:r>
      <w:r>
        <w:rPr>
          <w:rFonts w:ascii="微软雅黑" w:hAnsi="微软雅黑" w:eastAsia="微软雅黑" w:cs="宋体"/>
          <w:szCs w:val="21"/>
        </w:rPr>
        <w:t>陈雨露和耶鲁大学理查德·莱文校长直接关怀和指导下，由两校共同杰出校友、高瓴资本董事长张磊先生</w:t>
      </w:r>
      <w:r>
        <w:rPr>
          <w:rFonts w:hint="eastAsia" w:ascii="微软雅黑" w:hAnsi="微软雅黑" w:eastAsia="微软雅黑" w:cs="宋体"/>
          <w:szCs w:val="21"/>
        </w:rPr>
        <w:t>和京东集团C</w:t>
      </w:r>
      <w:r>
        <w:rPr>
          <w:rFonts w:ascii="微软雅黑" w:hAnsi="微软雅黑" w:eastAsia="微软雅黑" w:cs="宋体"/>
          <w:szCs w:val="21"/>
        </w:rPr>
        <w:t>EO</w:t>
      </w:r>
      <w:r>
        <w:rPr>
          <w:rFonts w:hint="eastAsia" w:ascii="微软雅黑" w:hAnsi="微软雅黑" w:eastAsia="微软雅黑" w:cs="宋体"/>
          <w:szCs w:val="21"/>
        </w:rPr>
        <w:t>刘强东</w:t>
      </w:r>
      <w:r>
        <w:rPr>
          <w:rFonts w:ascii="微软雅黑" w:hAnsi="微软雅黑" w:eastAsia="微软雅黑" w:cs="宋体"/>
          <w:szCs w:val="21"/>
        </w:rPr>
        <w:t>联合多位创始理事一起</w:t>
      </w:r>
      <w:r>
        <w:rPr>
          <w:rFonts w:hint="eastAsia" w:ascii="微软雅黑" w:hAnsi="微软雅黑" w:eastAsia="微软雅黑" w:cs="宋体"/>
          <w:szCs w:val="21"/>
        </w:rPr>
        <w:t>建立的</w:t>
      </w:r>
      <w:r>
        <w:rPr>
          <w:rFonts w:ascii="微软雅黑" w:hAnsi="微软雅黑" w:eastAsia="微软雅黑" w:cs="宋体"/>
          <w:szCs w:val="21"/>
        </w:rPr>
        <w:t>研究机构。</w:t>
      </w:r>
      <w:r>
        <w:rPr>
          <w:rFonts w:hint="eastAsia" w:ascii="微软雅黑" w:hAnsi="微软雅黑" w:eastAsia="微软雅黑" w:cs="宋体"/>
          <w:szCs w:val="21"/>
        </w:rPr>
        <w:t>高礼旨在</w:t>
      </w:r>
      <w:r>
        <w:rPr>
          <w:rFonts w:ascii="微软雅黑" w:hAnsi="微软雅黑" w:eastAsia="微软雅黑" w:cs="宋体"/>
          <w:szCs w:val="21"/>
        </w:rPr>
        <w:t>整合经济、金融、投资、商业管理、法律、国际关系、新闻等领域高端资源，共同搭建的顶端</w:t>
      </w:r>
      <w:r>
        <w:rPr>
          <w:rFonts w:hint="eastAsia" w:ascii="微软雅黑" w:hAnsi="微软雅黑" w:eastAsia="微软雅黑" w:cs="宋体"/>
          <w:szCs w:val="21"/>
        </w:rPr>
        <w:t>校友</w:t>
      </w:r>
      <w:r>
        <w:rPr>
          <w:rFonts w:ascii="微软雅黑" w:hAnsi="微软雅黑" w:eastAsia="微软雅黑" w:cs="宋体"/>
          <w:szCs w:val="21"/>
        </w:rPr>
        <w:t>交流发展平台</w:t>
      </w:r>
      <w:r>
        <w:rPr>
          <w:rFonts w:hint="eastAsia" w:ascii="微软雅黑" w:hAnsi="微软雅黑" w:eastAsia="微软雅黑" w:cs="宋体"/>
          <w:szCs w:val="21"/>
        </w:rPr>
        <w:t>。</w:t>
      </w:r>
    </w:p>
    <w:p>
      <w:pPr>
        <w:spacing w:line="480" w:lineRule="exact"/>
        <w:rPr>
          <w:rFonts w:ascii="微软雅黑" w:hAnsi="微软雅黑" w:eastAsia="微软雅黑" w:cs="宋体"/>
          <w:szCs w:val="21"/>
        </w:rPr>
      </w:pPr>
      <w:r>
        <w:rPr>
          <w:rFonts w:hint="eastAsia" w:ascii="微软雅黑" w:hAnsi="微软雅黑" w:eastAsia="微软雅黑"/>
          <w:b/>
          <w:bCs/>
        </w:rPr>
        <w:t>中国人民大学金融与证券研究所（F</w:t>
      </w:r>
      <w:r>
        <w:rPr>
          <w:rFonts w:ascii="微软雅黑" w:hAnsi="微软雅黑" w:eastAsia="微软雅黑"/>
          <w:b/>
          <w:bCs/>
        </w:rPr>
        <w:t>SI</w:t>
      </w:r>
      <w:r>
        <w:rPr>
          <w:rFonts w:hint="eastAsia" w:ascii="微软雅黑" w:hAnsi="微软雅黑" w:eastAsia="微软雅黑"/>
          <w:b/>
          <w:bCs/>
        </w:rPr>
        <w:t>）</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中国人民大学金融与证券研究所（F</w:t>
      </w:r>
      <w:r>
        <w:rPr>
          <w:rFonts w:ascii="微软雅黑" w:hAnsi="微软雅黑" w:eastAsia="微软雅黑" w:cs="宋体"/>
          <w:szCs w:val="21"/>
        </w:rPr>
        <w:t>SI</w:t>
      </w:r>
      <w:r>
        <w:rPr>
          <w:rFonts w:hint="eastAsia" w:ascii="微软雅黑" w:hAnsi="微软雅黑" w:eastAsia="微软雅黑" w:cs="宋体"/>
          <w:szCs w:val="21"/>
        </w:rPr>
        <w:t>）</w:t>
      </w:r>
      <w:r>
        <w:rPr>
          <w:rFonts w:ascii="微软雅黑" w:hAnsi="微软雅黑" w:eastAsia="微软雅黑" w:cs="宋体"/>
          <w:szCs w:val="21"/>
        </w:rPr>
        <w:t>以准确把握金融业与证券市场基本走势为宗旨，融理论研究于金融、证券的业务之中，从宏观经济、财政与金融政策、市场分析等多角度全方位透视市场。每年一度的“中国资本市场论坛”成为中国资本市场的理论盛会。在此基础上</w:t>
      </w:r>
      <w:r>
        <w:rPr>
          <w:rFonts w:hint="eastAsia" w:ascii="微软雅黑" w:hAnsi="微软雅黑" w:eastAsia="微软雅黑" w:cs="宋体"/>
          <w:szCs w:val="21"/>
        </w:rPr>
        <w:t>，每年都会发布最新</w:t>
      </w:r>
      <w:r>
        <w:rPr>
          <w:rFonts w:ascii="微软雅黑" w:hAnsi="微软雅黑" w:eastAsia="微软雅黑" w:cs="宋体"/>
          <w:szCs w:val="21"/>
        </w:rPr>
        <w:t>《中国资本市场年度研究报告》（系列）成为国内关于资本市场研究的权威报告。</w:t>
      </w:r>
    </w:p>
    <w:p>
      <w:pPr>
        <w:spacing w:line="480" w:lineRule="exact"/>
        <w:rPr>
          <w:rFonts w:ascii="微软雅黑" w:hAnsi="微软雅黑" w:eastAsia="微软雅黑" w:cs="Arial"/>
          <w:color w:val="333333"/>
          <w:szCs w:val="21"/>
          <w:shd w:val="clear" w:color="auto" w:fill="FFFFFF"/>
        </w:rPr>
      </w:pPr>
      <w:r>
        <w:rPr>
          <w:rFonts w:hint="eastAsia" w:ascii="微软雅黑" w:hAnsi="微软雅黑" w:eastAsia="微软雅黑"/>
          <w:b/>
          <w:bCs/>
        </w:rPr>
        <w:t>中国人民大学商学院供应链金融战略研究中心</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由中国人民大学商学院副院长、教授宋华老师发起的专注于物流、供应链及与互联网、金融跨界整合领域的供应链金融研究中心。定期发送最新供应链金融研究报告，可提供企业咨询和人才输出。</w:t>
      </w:r>
    </w:p>
    <w:p>
      <w:pPr>
        <w:spacing w:line="480" w:lineRule="exact"/>
        <w:rPr>
          <w:rFonts w:ascii="微软雅黑" w:hAnsi="微软雅黑" w:eastAsia="微软雅黑"/>
          <w:b/>
          <w:bCs/>
        </w:rPr>
      </w:pPr>
      <w:r>
        <w:rPr>
          <w:rFonts w:hint="eastAsia" w:ascii="微软雅黑" w:hAnsi="微软雅黑" w:eastAsia="微软雅黑"/>
          <w:b/>
          <w:bCs/>
        </w:rPr>
        <w:t>微软加速器</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微软加速器旨在做资源聚合、生态共享的创新创业平台，致力于为中国成长型创新创业企业提供全方位优质服务。微软加速器在中国已累计为200家创业企业成功加速。校友企业总估值超过600亿人民币，估值增长比率平均每家超过400%，有93%在加速期间获得了下一轮融资，其产品和服务在中国覆盖逾1000万家企业客户和7亿个人用户。有4家在“新三板”挂牌，15家被兼并收购。</w:t>
      </w:r>
    </w:p>
    <w:p>
      <w:pPr>
        <w:spacing w:before="156" w:beforeLines="50" w:after="156" w:afterLines="50"/>
        <w:jc w:val="left"/>
        <w:rPr>
          <w:rFonts w:ascii="微软雅黑" w:hAnsi="微软雅黑" w:eastAsia="微软雅黑"/>
          <w:b/>
          <w:color w:val="7A5FA7"/>
          <w:sz w:val="28"/>
          <w:szCs w:val="28"/>
        </w:rPr>
      </w:pPr>
      <w:r>
        <w:rPr>
          <w:rFonts w:hint="eastAsia" w:ascii="微软雅黑" w:hAnsi="微软雅黑" w:eastAsia="微软雅黑"/>
          <w:b/>
          <w:color w:val="7A5FA7"/>
          <w:sz w:val="28"/>
          <w:szCs w:val="28"/>
        </w:rPr>
        <w:t>课程对象</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金融机构（银行、保险、证券、基金管理、信托、期货、资产管理等）董事长、</w:t>
      </w:r>
      <w:r>
        <w:rPr>
          <w:rFonts w:ascii="微软雅黑" w:hAnsi="微软雅黑" w:eastAsia="微软雅黑" w:cs="宋体"/>
          <w:szCs w:val="21"/>
        </w:rPr>
        <w:t>CEO</w:t>
      </w:r>
      <w:r>
        <w:rPr>
          <w:rFonts w:hint="eastAsia" w:ascii="微软雅黑" w:hAnsi="微软雅黑" w:eastAsia="微软雅黑" w:cs="宋体"/>
          <w:szCs w:val="21"/>
        </w:rPr>
        <w:t>；民营企业家；国有、外资、政府相关机构主管投资、财务的高层决策者；电子商务/互联网企业管理人员；以及其他致力于资本市场运作的各界人才。</w:t>
      </w:r>
    </w:p>
    <w:p>
      <w:pPr>
        <w:spacing w:line="400" w:lineRule="exact"/>
        <w:ind w:firstLine="420" w:firstLineChars="200"/>
        <w:rPr>
          <w:rFonts w:ascii="微软雅黑" w:hAnsi="微软雅黑" w:eastAsia="微软雅黑"/>
          <w:szCs w:val="21"/>
        </w:rPr>
      </w:pPr>
      <w:r>
        <w:rPr>
          <w:rFonts w:hint="eastAsia" w:ascii="微软雅黑" w:hAnsi="微软雅黑" w:eastAsia="微软雅黑"/>
          <w:szCs w:val="21"/>
        </w:rPr>
        <w:t>＊本项目不招收党政机关、国有企业、事业单位领导干部。</w:t>
      </w:r>
    </w:p>
    <w:p>
      <w:pPr>
        <w:widowControl/>
        <w:jc w:val="left"/>
        <w:rPr>
          <w:rFonts w:ascii="微软雅黑" w:hAnsi="微软雅黑" w:eastAsia="微软雅黑"/>
          <w:b/>
          <w:color w:val="7A5FA7"/>
          <w:sz w:val="28"/>
          <w:szCs w:val="28"/>
        </w:rPr>
      </w:pPr>
    </w:p>
    <w:p>
      <w:pPr>
        <w:widowControl/>
        <w:jc w:val="left"/>
        <w:rPr>
          <w:rFonts w:ascii="微软雅黑" w:hAnsi="微软雅黑" w:eastAsia="微软雅黑"/>
          <w:b/>
          <w:color w:val="7A5FA7"/>
          <w:sz w:val="28"/>
          <w:szCs w:val="28"/>
        </w:rPr>
      </w:pPr>
    </w:p>
    <w:p>
      <w:pPr>
        <w:widowControl/>
        <w:jc w:val="left"/>
        <w:rPr>
          <w:rFonts w:ascii="微软雅黑" w:hAnsi="微软雅黑" w:eastAsia="微软雅黑"/>
          <w:b/>
          <w:color w:val="7A5FA7"/>
          <w:sz w:val="28"/>
          <w:szCs w:val="28"/>
        </w:rPr>
      </w:pPr>
    </w:p>
    <w:p>
      <w:pPr>
        <w:widowControl/>
        <w:jc w:val="left"/>
        <w:rPr>
          <w:rFonts w:ascii="微软雅黑" w:hAnsi="微软雅黑" w:eastAsia="微软雅黑"/>
          <w:b/>
          <w:color w:val="7A5FA7"/>
          <w:sz w:val="28"/>
          <w:szCs w:val="28"/>
        </w:rPr>
      </w:pPr>
    </w:p>
    <w:p>
      <w:pPr>
        <w:widowControl/>
        <w:jc w:val="left"/>
        <w:rPr>
          <w:rFonts w:ascii="微软雅黑" w:hAnsi="微软雅黑" w:eastAsia="微软雅黑"/>
          <w:b/>
          <w:color w:val="7A5FA7"/>
          <w:sz w:val="28"/>
          <w:szCs w:val="28"/>
        </w:rPr>
      </w:pPr>
      <w:r>
        <w:rPr>
          <w:rFonts w:hint="eastAsia" w:ascii="微软雅黑" w:hAnsi="微软雅黑" w:eastAsia="微软雅黑"/>
          <w:b/>
          <w:color w:val="7A5FA7"/>
          <w:sz w:val="28"/>
          <w:szCs w:val="28"/>
        </w:rPr>
        <w:t>课程设置</w:t>
      </w:r>
    </w:p>
    <w:p>
      <w:pPr>
        <w:spacing w:line="360" w:lineRule="auto"/>
        <w:rPr>
          <w:rFonts w:ascii="微软雅黑" w:hAnsi="微软雅黑" w:eastAsia="微软雅黑"/>
          <w:b/>
          <w:bCs/>
          <w:color w:val="376092" w:themeColor="accent1" w:themeShade="BF"/>
          <w:sz w:val="24"/>
        </w:rPr>
      </w:pPr>
      <w:r>
        <w:rPr>
          <w:rFonts w:hint="eastAsia" w:ascii="微软雅黑" w:hAnsi="微软雅黑" w:eastAsia="微软雅黑" w:cs="宋体"/>
          <w:szCs w:val="21"/>
        </w:rPr>
        <w:t>本课程共</w:t>
      </w:r>
      <w:r>
        <w:rPr>
          <w:rFonts w:hint="eastAsia" w:ascii="微软雅黑" w:hAnsi="微软雅黑" w:eastAsia="微软雅黑"/>
          <w:szCs w:val="21"/>
        </w:rPr>
        <w:t>七</w:t>
      </w:r>
      <w:r>
        <w:rPr>
          <w:rFonts w:hint="eastAsia" w:ascii="微软雅黑" w:hAnsi="微软雅黑" w:eastAsia="微软雅黑" w:cs="宋体"/>
          <w:szCs w:val="21"/>
        </w:rPr>
        <w:t>大模块，每个模块</w:t>
      </w:r>
      <w:r>
        <w:rPr>
          <w:rFonts w:ascii="微软雅黑" w:hAnsi="微软雅黑" w:eastAsia="微软雅黑" w:cs="宋体"/>
          <w:szCs w:val="21"/>
        </w:rPr>
        <w:t>2</w:t>
      </w:r>
      <w:r>
        <w:rPr>
          <w:rFonts w:hint="eastAsia" w:ascii="微软雅黑" w:hAnsi="微软雅黑" w:eastAsia="微软雅黑" w:cs="宋体"/>
          <w:szCs w:val="21"/>
        </w:rPr>
        <w:t>-6天，共27天课时。</w:t>
      </w:r>
    </w:p>
    <w:tbl>
      <w:tblPr>
        <w:tblStyle w:val="15"/>
        <w:tblW w:w="8522" w:type="dxa"/>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4261"/>
        <w:gridCol w:w="4261"/>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c>
          <w:tcPr>
            <w:tcW w:w="4261" w:type="dxa"/>
            <w:tcBorders>
              <w:tl2br w:val="nil"/>
              <w:tr2bl w:val="nil"/>
            </w:tcBorders>
            <w:shd w:val="clear" w:color="auto" w:fill="938953" w:themeFill="background2" w:themeFillShade="7F"/>
          </w:tcPr>
          <w:p>
            <w:pPr>
              <w:spacing w:before="0" w:after="0" w:line="240" w:lineRule="auto"/>
              <w:rPr>
                <w:rFonts w:ascii="微软雅黑" w:hAnsi="微软雅黑" w:eastAsia="微软雅黑"/>
                <w:b/>
                <w:bCs w:val="0"/>
                <w:color w:val="FFFFFF" w:themeColor="background1"/>
                <w14:textFill>
                  <w14:solidFill>
                    <w14:schemeClr w14:val="bg1"/>
                  </w14:solidFill>
                </w14:textFill>
              </w:rPr>
            </w:pPr>
            <w:r>
              <w:rPr>
                <w:rFonts w:hint="eastAsia" w:ascii="微软雅黑" w:hAnsi="微软雅黑" w:eastAsia="微软雅黑" w:cs="宋体"/>
                <w:b/>
                <w:bCs/>
                <w:color w:val="EEECE1" w:themeColor="background2"/>
                <w:szCs w:val="21"/>
                <w14:textFill>
                  <w14:solidFill>
                    <w14:schemeClr w14:val="bg2"/>
                  </w14:solidFill>
                </w14:textFill>
              </w:rPr>
              <w:t>模块一：宏观经济与金融市场</w:t>
            </w:r>
          </w:p>
        </w:tc>
        <w:tc>
          <w:tcPr>
            <w:tcW w:w="4261" w:type="dxa"/>
            <w:tcBorders>
              <w:tl2br w:val="nil"/>
              <w:tr2bl w:val="nil"/>
            </w:tcBorders>
            <w:shd w:val="clear" w:color="auto" w:fill="938953" w:themeFill="background2" w:themeFillShade="7F"/>
          </w:tcPr>
          <w:p>
            <w:pPr>
              <w:spacing w:before="0" w:after="0" w:line="360" w:lineRule="auto"/>
              <w:rPr>
                <w:rFonts w:ascii="微软雅黑" w:hAnsi="微软雅黑" w:eastAsia="微软雅黑" w:cs="宋体"/>
                <w:b/>
                <w:bCs w:val="0"/>
                <w:color w:val="EEECE1" w:themeColor="background2"/>
                <w:szCs w:val="21"/>
                <w14:textFill>
                  <w14:solidFill>
                    <w14:schemeClr w14:val="bg2"/>
                  </w14:solidFill>
                </w14:textFill>
              </w:rPr>
            </w:pPr>
            <w:r>
              <w:rPr>
                <w:rFonts w:hint="eastAsia" w:ascii="微软雅黑" w:hAnsi="微软雅黑" w:eastAsia="微软雅黑" w:cs="宋体"/>
                <w:b/>
                <w:bCs/>
                <w:color w:val="EEECE1" w:themeColor="background2"/>
                <w:szCs w:val="21"/>
                <w14:textFill>
                  <w14:solidFill>
                    <w14:schemeClr w14:val="bg2"/>
                  </w14:solidFill>
                </w14:textFill>
              </w:rPr>
              <w:t>模块二：资本市场投资实践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669" w:hRule="atLeast"/>
        </w:trPr>
        <w:tc>
          <w:tcPr>
            <w:tcW w:w="4261" w:type="dxa"/>
            <w:tcBorders>
              <w:tl2br w:val="nil"/>
              <w:tr2bl w:val="nil"/>
            </w:tcBorders>
          </w:tcPr>
          <w:p>
            <w:pPr>
              <w:spacing w:line="400" w:lineRule="exact"/>
              <w:rPr>
                <w:rFonts w:ascii="微软雅黑" w:hAnsi="微软雅黑" w:eastAsia="微软雅黑"/>
                <w:b w:val="0"/>
                <w:bCs/>
              </w:rPr>
            </w:pPr>
            <w:r>
              <w:rPr>
                <w:rFonts w:hint="eastAsia" w:ascii="微软雅黑" w:hAnsi="微软雅黑" w:eastAsia="微软雅黑"/>
                <w:b w:val="0"/>
                <w:bCs/>
              </w:rPr>
              <w:t>中国宏观经济形势研判</w:t>
            </w:r>
          </w:p>
          <w:p>
            <w:pPr>
              <w:spacing w:line="400" w:lineRule="exact"/>
              <w:rPr>
                <w:rFonts w:ascii="微软雅黑" w:hAnsi="微软雅黑" w:eastAsia="微软雅黑"/>
                <w:b w:val="0"/>
                <w:bCs/>
              </w:rPr>
            </w:pPr>
            <w:r>
              <w:rPr>
                <w:rFonts w:hint="eastAsia" w:ascii="微软雅黑" w:hAnsi="微软雅黑" w:eastAsia="微软雅黑"/>
                <w:b w:val="0"/>
                <w:bCs/>
              </w:rPr>
              <w:t>脱实向虚和资产泡沫</w:t>
            </w:r>
          </w:p>
          <w:p>
            <w:pPr>
              <w:spacing w:line="400" w:lineRule="exact"/>
              <w:rPr>
                <w:rFonts w:ascii="微软雅黑" w:hAnsi="微软雅黑" w:eastAsia="微软雅黑"/>
                <w:b w:val="0"/>
                <w:bCs/>
              </w:rPr>
            </w:pPr>
            <w:r>
              <w:rPr>
                <w:rFonts w:hint="eastAsia" w:ascii="微软雅黑" w:hAnsi="微软雅黑" w:eastAsia="微软雅黑"/>
                <w:b w:val="0"/>
                <w:bCs/>
              </w:rPr>
              <w:t>中国金融监管改革</w:t>
            </w:r>
          </w:p>
          <w:p>
            <w:pPr>
              <w:spacing w:line="400" w:lineRule="exact"/>
              <w:rPr>
                <w:rFonts w:ascii="微软雅黑" w:hAnsi="微软雅黑" w:eastAsia="微软雅黑"/>
                <w:b w:val="0"/>
                <w:bCs/>
              </w:rPr>
            </w:pPr>
            <w:r>
              <w:rPr>
                <w:rFonts w:hint="eastAsia" w:ascii="微软雅黑" w:hAnsi="微软雅黑" w:eastAsia="微软雅黑"/>
                <w:b w:val="0"/>
                <w:bCs/>
              </w:rPr>
              <w:t>中国宏观经济形势研判</w:t>
            </w:r>
          </w:p>
          <w:p>
            <w:pPr>
              <w:spacing w:line="400" w:lineRule="exact"/>
              <w:rPr>
                <w:rFonts w:ascii="微软雅黑" w:hAnsi="微软雅黑" w:eastAsia="微软雅黑"/>
                <w:b w:val="0"/>
                <w:bCs/>
              </w:rPr>
            </w:pPr>
            <w:r>
              <w:rPr>
                <w:rFonts w:hint="eastAsia" w:ascii="微软雅黑" w:hAnsi="微软雅黑" w:eastAsia="微软雅黑"/>
                <w:b w:val="0"/>
                <w:bCs/>
              </w:rPr>
              <w:t>脱实向虚和资产泡沫</w:t>
            </w:r>
          </w:p>
          <w:p>
            <w:pPr>
              <w:spacing w:line="400" w:lineRule="exact"/>
              <w:rPr>
                <w:rFonts w:ascii="微软雅黑" w:hAnsi="微软雅黑" w:eastAsia="微软雅黑"/>
                <w:b w:val="0"/>
                <w:bCs/>
              </w:rPr>
            </w:pPr>
            <w:r>
              <w:rPr>
                <w:rFonts w:hint="eastAsia" w:ascii="微软雅黑" w:hAnsi="微软雅黑" w:eastAsia="微软雅黑"/>
                <w:b w:val="0"/>
                <w:bCs/>
              </w:rPr>
              <w:t>中国金融监管改革</w:t>
            </w:r>
          </w:p>
          <w:p>
            <w:pPr>
              <w:spacing w:line="400" w:lineRule="exact"/>
              <w:rPr>
                <w:rFonts w:ascii="微软雅黑" w:hAnsi="微软雅黑" w:eastAsia="微软雅黑"/>
                <w:b w:val="0"/>
                <w:bCs/>
              </w:rPr>
            </w:pPr>
            <w:r>
              <w:rPr>
                <w:rFonts w:hint="eastAsia" w:ascii="微软雅黑" w:hAnsi="微软雅黑" w:eastAsia="微软雅黑"/>
                <w:b w:val="0"/>
                <w:bCs/>
              </w:rPr>
              <w:t>中国金融体系的风险与政策</w:t>
            </w:r>
          </w:p>
          <w:p>
            <w:pPr>
              <w:spacing w:line="400" w:lineRule="exact"/>
              <w:rPr>
                <w:rFonts w:ascii="微软雅黑" w:hAnsi="微软雅黑" w:eastAsia="微软雅黑"/>
                <w:b w:val="0"/>
                <w:bCs/>
              </w:rPr>
            </w:pPr>
            <w:r>
              <w:rPr>
                <w:rFonts w:hint="eastAsia" w:ascii="微软雅黑" w:hAnsi="微软雅黑" w:eastAsia="微软雅黑"/>
                <w:b w:val="0"/>
                <w:bCs/>
              </w:rPr>
              <w:t>金融市场与金融工具</w:t>
            </w:r>
          </w:p>
          <w:p>
            <w:pPr>
              <w:spacing w:line="400" w:lineRule="exact"/>
              <w:rPr>
                <w:rFonts w:ascii="微软雅黑" w:hAnsi="微软雅黑" w:eastAsia="微软雅黑"/>
                <w:b w:val="0"/>
                <w:bCs/>
              </w:rPr>
            </w:pPr>
          </w:p>
          <w:p>
            <w:pPr>
              <w:rPr>
                <w:rFonts w:ascii="微软雅黑" w:hAnsi="微软雅黑" w:eastAsia="微软雅黑"/>
                <w:b w:val="0"/>
                <w:bCs/>
              </w:rPr>
            </w:pPr>
            <w:r>
              <w:rPr>
                <w:rFonts w:hint="eastAsia" w:ascii="微软雅黑" w:hAnsi="微软雅黑" w:eastAsia="微软雅黑"/>
                <w:b w:val="0"/>
                <w:bCs/>
              </w:rPr>
              <w:t>授课师资：</w:t>
            </w:r>
          </w:p>
          <w:p>
            <w:pPr>
              <w:spacing w:line="400" w:lineRule="exact"/>
              <w:rPr>
                <w:rFonts w:ascii="微软雅黑" w:hAnsi="微软雅黑" w:eastAsia="微软雅黑"/>
                <w:b w:val="0"/>
                <w:bCs/>
              </w:rPr>
            </w:pPr>
            <w:r>
              <w:rPr>
                <w:rFonts w:hint="eastAsia" w:ascii="微软雅黑" w:hAnsi="微软雅黑" w:eastAsia="微软雅黑"/>
                <w:b/>
                <w:bCs/>
              </w:rPr>
              <w:t>黄卫平</w:t>
            </w:r>
            <w:r>
              <w:rPr>
                <w:rFonts w:hint="eastAsia" w:ascii="微软雅黑" w:hAnsi="微软雅黑" w:eastAsia="微软雅黑"/>
                <w:b w:val="0"/>
                <w:bCs/>
              </w:rPr>
              <w:t xml:space="preserve">  著名经济学家，中国人民大学经济学教授、中央政治局集体学习主讲人，原中国人民大学经济学院院长</w:t>
            </w:r>
          </w:p>
          <w:p>
            <w:pPr>
              <w:spacing w:line="400" w:lineRule="exact"/>
              <w:rPr>
                <w:rFonts w:ascii="微软雅黑" w:hAnsi="微软雅黑" w:eastAsia="微软雅黑"/>
                <w:b w:val="0"/>
                <w:bCs/>
              </w:rPr>
            </w:pPr>
            <w:r>
              <w:rPr>
                <w:rFonts w:hint="eastAsia" w:ascii="微软雅黑" w:hAnsi="微软雅黑" w:eastAsia="微软雅黑"/>
                <w:b/>
                <w:bCs/>
              </w:rPr>
              <w:t>吴晓求</w:t>
            </w:r>
            <w:r>
              <w:rPr>
                <w:rFonts w:hint="eastAsia" w:ascii="微软雅黑" w:hAnsi="微软雅黑" w:eastAsia="微软雅黑"/>
                <w:b w:val="0"/>
                <w:bCs/>
              </w:rPr>
              <w:t xml:space="preserve"> 中国人民大学金融与证券研究所所长、中国人民大学副校长，教育部“长江学者”特聘教授。</w:t>
            </w:r>
          </w:p>
          <w:p>
            <w:pPr>
              <w:spacing w:line="400" w:lineRule="exact"/>
              <w:rPr>
                <w:rFonts w:ascii="微软雅黑" w:hAnsi="微软雅黑" w:eastAsia="微软雅黑"/>
                <w:b w:val="0"/>
                <w:bCs/>
              </w:rPr>
            </w:pPr>
            <w:r>
              <w:rPr>
                <w:rFonts w:hint="eastAsia" w:ascii="微软雅黑" w:hAnsi="微软雅黑" w:eastAsia="微软雅黑"/>
                <w:b/>
                <w:bCs/>
              </w:rPr>
              <w:t>刘元春</w:t>
            </w:r>
            <w:r>
              <w:rPr>
                <w:rFonts w:hint="eastAsia" w:ascii="微软雅黑" w:hAnsi="微软雅黑" w:eastAsia="微软雅黑"/>
                <w:b w:val="0"/>
                <w:bCs/>
              </w:rPr>
              <w:t xml:space="preserve"> 中国人民大学副校长、</w:t>
            </w:r>
            <w:r>
              <w:fldChar w:fldCharType="begin"/>
            </w:r>
            <w:r>
              <w:instrText xml:space="preserve"> HYPERLINK "https://baike.baidu.com/item/%E4%B8%AD%E5%9B%BD%E4%BA%BA%E6%B0%91%E5%A4%A7%E5%AD%A6%E5%9B%BD%E5%AE%B6%E5%8F%91%E5%B1%95%E4%B8%8E%E6%88%98%E7%95%A5%E7%A0%94%E7%A9%B6%E9%99%A2" \t "_blank" </w:instrText>
            </w:r>
            <w:r>
              <w:fldChar w:fldCharType="separate"/>
            </w:r>
            <w:r>
              <w:rPr>
                <w:rFonts w:hint="eastAsia" w:ascii="微软雅黑" w:hAnsi="微软雅黑" w:eastAsia="微软雅黑"/>
                <w:b w:val="0"/>
                <w:bCs/>
              </w:rPr>
              <w:t>中国人民大学国家发展与战略研究院</w:t>
            </w:r>
            <w:r>
              <w:rPr>
                <w:rFonts w:hint="eastAsia" w:ascii="微软雅黑" w:hAnsi="微软雅黑" w:eastAsia="微软雅黑"/>
                <w:b w:val="0"/>
                <w:bCs/>
              </w:rPr>
              <w:fldChar w:fldCharType="end"/>
            </w:r>
            <w:r>
              <w:rPr>
                <w:rFonts w:hint="eastAsia" w:ascii="微软雅黑" w:hAnsi="微软雅黑" w:eastAsia="微软雅黑"/>
                <w:b w:val="0"/>
                <w:bCs/>
              </w:rPr>
              <w:t>执行院长。</w:t>
            </w:r>
            <w:r>
              <w:fldChar w:fldCharType="begin"/>
            </w:r>
            <w:r>
              <w:instrText xml:space="preserve"> HYPERLINK "https://baike.baidu.com/item/%E4%B8%AD%E5%9B%BD%E4%BA%BA%E6%B0%91%E5%A4%A7%E5%AD%A6" \t "_blank" </w:instrText>
            </w:r>
            <w:r>
              <w:fldChar w:fldCharType="separate"/>
            </w:r>
            <w:r>
              <w:rPr>
                <w:rFonts w:hint="eastAsia" w:ascii="微软雅黑" w:hAnsi="微软雅黑" w:eastAsia="微软雅黑"/>
                <w:b w:val="0"/>
                <w:bCs/>
              </w:rPr>
              <w:t>中国人民大学</w:t>
            </w:r>
            <w:r>
              <w:rPr>
                <w:rFonts w:hint="eastAsia" w:ascii="微软雅黑" w:hAnsi="微软雅黑" w:eastAsia="微软雅黑"/>
                <w:b w:val="0"/>
                <w:bCs/>
              </w:rPr>
              <w:fldChar w:fldCharType="end"/>
            </w:r>
            <w:r>
              <w:rPr>
                <w:rFonts w:hint="eastAsia" w:ascii="微软雅黑" w:hAnsi="微软雅黑" w:eastAsia="微软雅黑"/>
                <w:b w:val="0"/>
                <w:bCs/>
              </w:rPr>
              <w:t>科研处处长，教育部长江学者特聘教授</w:t>
            </w:r>
          </w:p>
          <w:p>
            <w:pPr>
              <w:spacing w:line="400" w:lineRule="exact"/>
              <w:rPr>
                <w:rFonts w:ascii="微软雅黑" w:hAnsi="微软雅黑" w:eastAsia="微软雅黑"/>
                <w:b w:val="0"/>
                <w:bCs/>
              </w:rPr>
            </w:pPr>
            <w:r>
              <w:rPr>
                <w:rFonts w:hint="eastAsia" w:ascii="微软雅黑" w:hAnsi="微软雅黑" w:eastAsia="微软雅黑"/>
                <w:b w:val="0"/>
                <w:bCs/>
              </w:rPr>
              <w:t>朱民 清华大学国家金融研究院院长、国际货币基金组织（IMF）原副总裁</w:t>
            </w:r>
          </w:p>
          <w:p>
            <w:pPr>
              <w:spacing w:line="400" w:lineRule="exact"/>
              <w:rPr>
                <w:rFonts w:ascii="微软雅黑" w:hAnsi="微软雅黑" w:eastAsia="微软雅黑"/>
                <w:b w:val="0"/>
                <w:bCs/>
              </w:rPr>
            </w:pPr>
            <w:r>
              <w:rPr>
                <w:rFonts w:hint="eastAsia" w:ascii="微软雅黑" w:hAnsi="微软雅黑" w:eastAsia="微软雅黑"/>
                <w:b/>
                <w:bCs/>
              </w:rPr>
              <w:t>魏杰</w:t>
            </w:r>
            <w:r>
              <w:rPr>
                <w:rFonts w:hint="eastAsia" w:ascii="微软雅黑" w:hAnsi="微软雅黑" w:eastAsia="微软雅黑"/>
                <w:b w:val="0"/>
                <w:bCs/>
              </w:rPr>
              <w:t xml:space="preserve"> 著名经济学家，毕业中国人民大学，清华大学经济管理学院教授，兼任国务院国家国有资产管理研究室主任</w:t>
            </w:r>
          </w:p>
          <w:p>
            <w:pPr>
              <w:spacing w:line="400" w:lineRule="exact"/>
              <w:rPr>
                <w:rFonts w:ascii="微软雅黑" w:hAnsi="微软雅黑" w:eastAsia="微软雅黑"/>
                <w:b w:val="0"/>
                <w:bCs/>
              </w:rPr>
            </w:pPr>
            <w:r>
              <w:rPr>
                <w:rFonts w:hint="eastAsia" w:ascii="微软雅黑" w:hAnsi="微软雅黑" w:eastAsia="微软雅黑"/>
                <w:b/>
                <w:bCs/>
              </w:rPr>
              <w:t>白士泮</w:t>
            </w:r>
            <w:r>
              <w:rPr>
                <w:rFonts w:hint="eastAsia" w:ascii="微软雅黑" w:hAnsi="微软雅黑" w:eastAsia="微软雅黑"/>
                <w:b w:val="0"/>
                <w:bCs/>
              </w:rPr>
              <w:t xml:space="preserve"> 中国人民大学商学院客座教授、新加坡国立大学商学院客座教授、新加坡李白金融学院共同创办人、中国安邦保险集团独立董事，拥有新加坡金融界30年专业经验。</w:t>
            </w:r>
          </w:p>
          <w:p>
            <w:pPr>
              <w:rPr>
                <w:rFonts w:ascii="微软雅黑" w:hAnsi="微软雅黑" w:eastAsia="微软雅黑"/>
                <w:b w:val="0"/>
                <w:bCs/>
              </w:rPr>
            </w:pPr>
          </w:p>
          <w:p>
            <w:pPr>
              <w:spacing w:line="400" w:lineRule="exact"/>
              <w:rPr>
                <w:rFonts w:ascii="微软雅黑" w:hAnsi="微软雅黑" w:eastAsia="微软雅黑"/>
                <w:b w:val="0"/>
                <w:bCs/>
              </w:rPr>
            </w:pPr>
            <w:r>
              <w:rPr>
                <w:rFonts w:hint="eastAsia" w:ascii="微软雅黑" w:hAnsi="微软雅黑" w:eastAsia="微软雅黑"/>
                <w:b/>
                <w:bCs/>
              </w:rPr>
              <w:t>学术支持机构</w:t>
            </w:r>
            <w:r>
              <w:rPr>
                <w:rFonts w:hint="eastAsia" w:ascii="微软雅黑" w:hAnsi="微软雅黑" w:eastAsia="微软雅黑"/>
                <w:b w:val="0"/>
                <w:bCs/>
              </w:rPr>
              <w:t>：中国人民大学金融与证券研究所（F</w:t>
            </w:r>
            <w:r>
              <w:rPr>
                <w:rFonts w:ascii="微软雅黑" w:hAnsi="微软雅黑" w:eastAsia="微软雅黑"/>
                <w:b w:val="0"/>
                <w:bCs/>
              </w:rPr>
              <w:t>SI</w:t>
            </w:r>
            <w:r>
              <w:rPr>
                <w:rFonts w:hint="eastAsia" w:ascii="微软雅黑" w:hAnsi="微软雅黑" w:eastAsia="微软雅黑"/>
                <w:b w:val="0"/>
                <w:bCs/>
              </w:rPr>
              <w:t>）</w:t>
            </w:r>
          </w:p>
        </w:tc>
        <w:tc>
          <w:tcPr>
            <w:tcW w:w="4261" w:type="dxa"/>
            <w:tcBorders>
              <w:tl2br w:val="nil"/>
              <w:tr2bl w:val="nil"/>
            </w:tcBorders>
          </w:tcPr>
          <w:p>
            <w:pPr>
              <w:spacing w:line="400" w:lineRule="exact"/>
              <w:rPr>
                <w:rFonts w:ascii="微软雅黑" w:hAnsi="微软雅黑" w:eastAsia="微软雅黑"/>
              </w:rPr>
            </w:pPr>
            <w:r>
              <w:rPr>
                <w:rFonts w:hint="eastAsia" w:ascii="微软雅黑" w:hAnsi="微软雅黑" w:eastAsia="微软雅黑"/>
              </w:rPr>
              <w:t>终极价值投资：大数投资</w:t>
            </w:r>
          </w:p>
          <w:p>
            <w:pPr>
              <w:spacing w:line="400" w:lineRule="exact"/>
              <w:rPr>
                <w:rFonts w:ascii="微软雅黑" w:hAnsi="微软雅黑" w:eastAsia="微软雅黑"/>
              </w:rPr>
            </w:pPr>
            <w:r>
              <w:rPr>
                <w:rFonts w:hint="eastAsia" w:ascii="微软雅黑" w:hAnsi="微软雅黑" w:eastAsia="微软雅黑"/>
              </w:rPr>
              <w:t>投资人的经济学</w:t>
            </w:r>
          </w:p>
          <w:p>
            <w:pPr>
              <w:spacing w:line="400" w:lineRule="exact"/>
              <w:rPr>
                <w:rFonts w:ascii="微软雅黑" w:hAnsi="微软雅黑" w:eastAsia="微软雅黑"/>
              </w:rPr>
            </w:pPr>
            <w:r>
              <w:rPr>
                <w:rFonts w:hint="eastAsia" w:ascii="微软雅黑" w:hAnsi="微软雅黑" w:eastAsia="微软雅黑"/>
              </w:rPr>
              <w:t>风投行业大趋势</w:t>
            </w:r>
          </w:p>
          <w:p>
            <w:pPr>
              <w:spacing w:line="400" w:lineRule="exact"/>
              <w:rPr>
                <w:rFonts w:ascii="微软雅黑" w:hAnsi="微软雅黑" w:eastAsia="微软雅黑"/>
              </w:rPr>
            </w:pPr>
            <w:r>
              <w:rPr>
                <w:rFonts w:hint="eastAsia" w:ascii="微软雅黑" w:hAnsi="微软雅黑" w:eastAsia="微软雅黑"/>
              </w:rPr>
              <w:t>终极价值投资：大数投资</w:t>
            </w:r>
          </w:p>
          <w:p>
            <w:pPr>
              <w:spacing w:line="400" w:lineRule="exact"/>
              <w:rPr>
                <w:rFonts w:ascii="微软雅黑" w:hAnsi="微软雅黑" w:eastAsia="微软雅黑"/>
              </w:rPr>
            </w:pPr>
            <w:r>
              <w:rPr>
                <w:rFonts w:hint="eastAsia" w:ascii="微软雅黑" w:hAnsi="微软雅黑" w:eastAsia="微软雅黑"/>
              </w:rPr>
              <w:t>投资人的经济学</w:t>
            </w:r>
          </w:p>
          <w:p>
            <w:pPr>
              <w:spacing w:line="400" w:lineRule="exact"/>
              <w:rPr>
                <w:rFonts w:ascii="微软雅黑" w:hAnsi="微软雅黑" w:eastAsia="微软雅黑"/>
              </w:rPr>
            </w:pPr>
            <w:r>
              <w:rPr>
                <w:rFonts w:hint="eastAsia" w:ascii="微软雅黑" w:hAnsi="微软雅黑" w:eastAsia="微软雅黑"/>
              </w:rPr>
              <w:t>风投行业大趋势</w:t>
            </w:r>
          </w:p>
          <w:p>
            <w:pPr>
              <w:spacing w:line="400" w:lineRule="exact"/>
              <w:rPr>
                <w:rFonts w:ascii="微软雅黑" w:hAnsi="微软雅黑" w:eastAsia="微软雅黑"/>
              </w:rPr>
            </w:pPr>
            <w:r>
              <w:rPr>
                <w:rFonts w:hint="eastAsia" w:ascii="微软雅黑" w:hAnsi="微软雅黑" w:eastAsia="微软雅黑"/>
              </w:rPr>
              <w:t>股市价值管理方法、途径、工具</w:t>
            </w:r>
          </w:p>
          <w:p>
            <w:pPr>
              <w:spacing w:line="400" w:lineRule="exact"/>
              <w:rPr>
                <w:rFonts w:ascii="微软雅黑" w:hAnsi="微软雅黑" w:eastAsia="微软雅黑"/>
              </w:rPr>
            </w:pPr>
            <w:r>
              <w:rPr>
                <w:rFonts w:hint="eastAsia" w:ascii="微软雅黑" w:hAnsi="微软雅黑" w:eastAsia="微软雅黑"/>
              </w:rPr>
              <w:t>不动产投资实践与风险防范</w:t>
            </w:r>
          </w:p>
          <w:p>
            <w:pPr>
              <w:spacing w:line="400" w:lineRule="exact"/>
              <w:rPr>
                <w:rFonts w:ascii="微软雅黑" w:hAnsi="微软雅黑" w:eastAsia="微软雅黑"/>
              </w:rPr>
            </w:pPr>
          </w:p>
          <w:p>
            <w:pPr>
              <w:spacing w:line="400" w:lineRule="exact"/>
              <w:rPr>
                <w:rFonts w:ascii="微软雅黑" w:hAnsi="微软雅黑" w:eastAsia="微软雅黑"/>
              </w:rPr>
            </w:pPr>
            <w:r>
              <w:rPr>
                <w:rFonts w:hint="eastAsia" w:ascii="微软雅黑" w:hAnsi="微软雅黑" w:eastAsia="微软雅黑"/>
              </w:rPr>
              <w:t>授课师资：</w:t>
            </w:r>
          </w:p>
          <w:p>
            <w:pPr>
              <w:spacing w:line="400" w:lineRule="exact"/>
              <w:rPr>
                <w:rFonts w:ascii="微软雅黑" w:hAnsi="微软雅黑" w:eastAsia="微软雅黑"/>
              </w:rPr>
            </w:pPr>
          </w:p>
          <w:p>
            <w:pPr>
              <w:spacing w:line="400" w:lineRule="exact"/>
              <w:rPr>
                <w:rFonts w:ascii="微软雅黑" w:hAnsi="微软雅黑" w:eastAsia="微软雅黑"/>
              </w:rPr>
            </w:pPr>
            <w:r>
              <w:rPr>
                <w:rFonts w:hint="eastAsia" w:ascii="微软雅黑" w:hAnsi="微软雅黑" w:eastAsia="微软雅黑"/>
                <w:b/>
              </w:rPr>
              <w:t>张磊</w:t>
            </w:r>
            <w:r>
              <w:rPr>
                <w:rFonts w:hint="eastAsia" w:ascii="微软雅黑" w:hAnsi="微软雅黑" w:eastAsia="微软雅黑"/>
              </w:rPr>
              <w:t xml:space="preserve">  高瓴资本集团董事长、中国人民大学校董事会副董事长、耶鲁大学校务委员会成员、曾担任纽约证券交易所成立212年以来派驻中国的首任首席代</w:t>
            </w:r>
          </w:p>
          <w:p>
            <w:pPr>
              <w:spacing w:line="400" w:lineRule="exact"/>
              <w:rPr>
                <w:rFonts w:ascii="微软雅黑" w:hAnsi="微软雅黑" w:eastAsia="微软雅黑"/>
              </w:rPr>
            </w:pPr>
            <w:r>
              <w:rPr>
                <w:rFonts w:hint="eastAsia" w:ascii="微软雅黑" w:hAnsi="微软雅黑" w:eastAsia="微软雅黑"/>
                <w:b/>
              </w:rPr>
              <w:t>戴亦一</w:t>
            </w:r>
            <w:r>
              <w:rPr>
                <w:rFonts w:hint="eastAsia" w:ascii="微软雅黑" w:hAnsi="微软雅黑" w:eastAsia="微软雅黑"/>
              </w:rPr>
              <w:t xml:space="preserve"> 厦门大学经济学院副院长、教授。世界华人不动产协会理事，七匹狼股份等多家上市公司的独立董事。</w:t>
            </w:r>
          </w:p>
          <w:p>
            <w:pPr>
              <w:spacing w:line="400" w:lineRule="exact"/>
              <w:rPr>
                <w:rFonts w:ascii="微软雅黑" w:hAnsi="微软雅黑" w:eastAsia="微软雅黑"/>
              </w:rPr>
            </w:pPr>
            <w:r>
              <w:rPr>
                <w:rFonts w:hint="eastAsia" w:ascii="微软雅黑" w:hAnsi="微软雅黑" w:eastAsia="微软雅黑"/>
                <w:b/>
              </w:rPr>
              <w:t xml:space="preserve">齐东平 </w:t>
            </w:r>
            <w:r>
              <w:rPr>
                <w:rFonts w:hint="eastAsia" w:ascii="微软雅黑" w:hAnsi="微软雅黑" w:eastAsia="微软雅黑"/>
              </w:rPr>
              <w:t>“大数投资”创始人，在股票市场获得20年持续稳健收益。中国人民大学商学院财务与金融系教授，博士生导师</w:t>
            </w:r>
          </w:p>
          <w:p>
            <w:pPr>
              <w:spacing w:line="400" w:lineRule="exact"/>
              <w:rPr>
                <w:rFonts w:ascii="微软雅黑" w:hAnsi="微软雅黑" w:eastAsia="微软雅黑"/>
              </w:rPr>
            </w:pPr>
            <w:r>
              <w:rPr>
                <w:rFonts w:hint="eastAsia" w:ascii="微软雅黑" w:hAnsi="微软雅黑" w:eastAsia="微软雅黑"/>
                <w:b/>
              </w:rPr>
              <w:t xml:space="preserve">水皮 </w:t>
            </w:r>
            <w:r>
              <w:rPr>
                <w:rFonts w:hint="eastAsia" w:ascii="微软雅黑" w:hAnsi="微软雅黑" w:eastAsia="微软雅黑"/>
              </w:rPr>
              <w:t xml:space="preserve"> 《华夏时报》总编辑、中央电视台著名评论员，原名吕平波， “水皮杂谈”创始人，被誉为“中国股市的十万个为什么”，和“股市鲁迅”等称号。</w:t>
            </w:r>
          </w:p>
          <w:p>
            <w:pPr>
              <w:spacing w:line="360" w:lineRule="auto"/>
              <w:rPr>
                <w:rFonts w:ascii="宋体" w:hAnsi="宋体"/>
                <w:szCs w:val="21"/>
              </w:rPr>
            </w:pPr>
          </w:p>
          <w:p>
            <w:pPr>
              <w:rPr>
                <w:b/>
                <w:bCs/>
                <w:color w:val="FFFFFF" w:themeColor="background1"/>
                <w14:textFill>
                  <w14:solidFill>
                    <w14:schemeClr w14:val="bg1"/>
                  </w14:solidFill>
                </w14:textFill>
              </w:rPr>
            </w:pPr>
          </w:p>
          <w:p>
            <w:pPr>
              <w:rPr>
                <w:rFonts w:ascii="微软雅黑" w:hAnsi="微软雅黑" w:eastAsia="微软雅黑"/>
                <w:b/>
              </w:rPr>
            </w:pPr>
          </w:p>
          <w:p>
            <w:pPr>
              <w:rPr>
                <w:rFonts w:ascii="微软雅黑" w:hAnsi="微软雅黑" w:eastAsia="微软雅黑"/>
                <w:b/>
              </w:rPr>
            </w:pPr>
          </w:p>
          <w:p>
            <w:pPr>
              <w:rPr>
                <w:rFonts w:ascii="微软雅黑" w:hAnsi="微软雅黑" w:eastAsia="微软雅黑" w:cs="宋体"/>
                <w:szCs w:val="21"/>
              </w:rPr>
            </w:pPr>
            <w:r>
              <w:rPr>
                <w:rFonts w:hint="eastAsia" w:ascii="微软雅黑" w:hAnsi="微软雅黑" w:eastAsia="微软雅黑"/>
                <w:b/>
              </w:rPr>
              <w:t>学术支持机构：</w:t>
            </w:r>
            <w:r>
              <w:rPr>
                <w:rFonts w:hint="eastAsia" w:ascii="微软雅黑" w:hAnsi="微软雅黑" w:eastAsia="微软雅黑"/>
              </w:rPr>
              <w:t>耶鲁大学北京中心</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c>
          <w:tcPr>
            <w:tcW w:w="4261" w:type="dxa"/>
            <w:tcBorders>
              <w:tl2br w:val="nil"/>
              <w:tr2bl w:val="nil"/>
            </w:tcBorders>
            <w:shd w:val="clear" w:color="auto" w:fill="938953" w:themeFill="background2" w:themeFillShade="7F"/>
          </w:tcPr>
          <w:p>
            <w:pPr>
              <w:spacing w:line="360" w:lineRule="auto"/>
              <w:rPr>
                <w:rFonts w:ascii="微软雅黑" w:hAnsi="微软雅黑" w:eastAsia="微软雅黑" w:cs="宋体"/>
                <w:b w:val="0"/>
                <w:bCs w:val="0"/>
                <w:color w:val="EEECE1" w:themeColor="background2"/>
                <w:szCs w:val="21"/>
                <w14:textFill>
                  <w14:solidFill>
                    <w14:schemeClr w14:val="bg2"/>
                  </w14:solidFill>
                </w14:textFill>
              </w:rPr>
            </w:pPr>
            <w:r>
              <w:rPr>
                <w:rFonts w:hint="eastAsia" w:ascii="微软雅黑" w:hAnsi="微软雅黑" w:eastAsia="微软雅黑" w:cs="宋体"/>
                <w:b/>
                <w:bCs/>
                <w:color w:val="EEECE1" w:themeColor="background2"/>
                <w:szCs w:val="21"/>
                <w14:textFill>
                  <w14:solidFill>
                    <w14:schemeClr w14:val="bg2"/>
                  </w14:solidFill>
                </w14:textFill>
              </w:rPr>
              <w:t>模块三：公司金融与产融结合</w:t>
            </w:r>
          </w:p>
        </w:tc>
        <w:tc>
          <w:tcPr>
            <w:tcW w:w="4261" w:type="dxa"/>
            <w:tcBorders>
              <w:tl2br w:val="nil"/>
              <w:tr2bl w:val="nil"/>
            </w:tcBorders>
            <w:shd w:val="clear" w:color="auto" w:fill="938953" w:themeFill="background2" w:themeFillShade="7F"/>
          </w:tcPr>
          <w:p>
            <w:pPr>
              <w:spacing w:line="360" w:lineRule="auto"/>
              <w:rPr>
                <w:rFonts w:ascii="微软雅黑" w:hAnsi="微软雅黑" w:eastAsia="微软雅黑" w:cs="宋体"/>
                <w:color w:val="EEECE1" w:themeColor="background2"/>
                <w:szCs w:val="21"/>
                <w14:textFill>
                  <w14:solidFill>
                    <w14:schemeClr w14:val="bg2"/>
                  </w14:solidFill>
                </w14:textFill>
              </w:rPr>
            </w:pPr>
            <w:r>
              <w:rPr>
                <w:rFonts w:hint="eastAsia" w:ascii="微软雅黑" w:hAnsi="微软雅黑" w:eastAsia="微软雅黑" w:cs="宋体"/>
                <w:b/>
                <w:color w:val="EEECE1" w:themeColor="background2"/>
                <w:szCs w:val="21"/>
                <w14:textFill>
                  <w14:solidFill>
                    <w14:schemeClr w14:val="bg2"/>
                  </w14:solidFill>
                </w14:textFill>
              </w:rPr>
              <w:t>模块四：金融创新与价值创造</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2749" w:hRule="atLeast"/>
        </w:trPr>
        <w:tc>
          <w:tcPr>
            <w:tcW w:w="4261" w:type="dxa"/>
            <w:tcBorders>
              <w:tl2br w:val="nil"/>
              <w:tr2bl w:val="nil"/>
            </w:tcBorders>
          </w:tcPr>
          <w:p>
            <w:pPr>
              <w:spacing w:line="400" w:lineRule="exact"/>
              <w:rPr>
                <w:rFonts w:ascii="微软雅黑" w:hAnsi="微软雅黑" w:eastAsia="微软雅黑"/>
                <w:b w:val="0"/>
                <w:bCs/>
              </w:rPr>
            </w:pPr>
            <w:r>
              <w:rPr>
                <w:rFonts w:hint="eastAsia" w:ascii="微软雅黑" w:hAnsi="微软雅黑" w:eastAsia="微软雅黑"/>
                <w:b w:val="0"/>
                <w:bCs/>
              </w:rPr>
              <w:t>现代企业与股权投资的产业化</w:t>
            </w:r>
          </w:p>
          <w:p>
            <w:pPr>
              <w:spacing w:line="400" w:lineRule="exact"/>
              <w:rPr>
                <w:rFonts w:ascii="微软雅黑" w:hAnsi="微软雅黑" w:eastAsia="微软雅黑"/>
                <w:b w:val="0"/>
                <w:bCs/>
              </w:rPr>
            </w:pPr>
            <w:r>
              <w:rPr>
                <w:rFonts w:hint="eastAsia" w:ascii="微软雅黑" w:hAnsi="微软雅黑" w:eastAsia="微软雅黑"/>
                <w:b w:val="0"/>
                <w:bCs/>
              </w:rPr>
              <w:t>资本运作下的企业上市与并购</w:t>
            </w:r>
          </w:p>
          <w:p>
            <w:pPr>
              <w:spacing w:line="400" w:lineRule="exact"/>
              <w:rPr>
                <w:rFonts w:ascii="微软雅黑" w:hAnsi="微软雅黑" w:eastAsia="微软雅黑"/>
                <w:b w:val="0"/>
                <w:bCs/>
              </w:rPr>
            </w:pPr>
            <w:r>
              <w:rPr>
                <w:rFonts w:hint="eastAsia" w:ascii="微软雅黑" w:hAnsi="微软雅黑" w:eastAsia="微软雅黑"/>
                <w:b w:val="0"/>
                <w:bCs/>
              </w:rPr>
              <w:t>市值管理实践及案例分享</w:t>
            </w:r>
          </w:p>
          <w:p>
            <w:pPr>
              <w:spacing w:line="400" w:lineRule="exact"/>
              <w:rPr>
                <w:rFonts w:ascii="微软雅黑" w:hAnsi="微软雅黑" w:eastAsia="微软雅黑"/>
                <w:b w:val="0"/>
                <w:bCs/>
              </w:rPr>
            </w:pPr>
            <w:r>
              <w:rPr>
                <w:rFonts w:hint="eastAsia" w:ascii="微软雅黑" w:hAnsi="微软雅黑" w:eastAsia="微软雅黑"/>
                <w:b w:val="0"/>
                <w:bCs/>
              </w:rPr>
              <w:t>企业转型与产融结合</w:t>
            </w:r>
          </w:p>
          <w:p>
            <w:pPr>
              <w:spacing w:line="400" w:lineRule="exact"/>
              <w:rPr>
                <w:rFonts w:ascii="微软雅黑" w:hAnsi="微软雅黑" w:eastAsia="微软雅黑"/>
                <w:b w:val="0"/>
                <w:bCs/>
              </w:rPr>
            </w:pPr>
            <w:r>
              <w:rPr>
                <w:rFonts w:hint="eastAsia" w:ascii="微软雅黑" w:hAnsi="微软雅黑" w:eastAsia="微软雅黑"/>
                <w:b w:val="0"/>
                <w:bCs/>
              </w:rPr>
              <w:t>企业资产证券化</w:t>
            </w:r>
          </w:p>
          <w:p>
            <w:pPr>
              <w:spacing w:line="400" w:lineRule="exact"/>
              <w:rPr>
                <w:rFonts w:ascii="微软雅黑" w:hAnsi="微软雅黑" w:eastAsia="微软雅黑"/>
                <w:b w:val="0"/>
                <w:bCs/>
              </w:rPr>
            </w:pPr>
            <w:r>
              <w:rPr>
                <w:rFonts w:hint="eastAsia" w:ascii="微软雅黑" w:hAnsi="微软雅黑" w:eastAsia="微软雅黑"/>
                <w:b w:val="0"/>
                <w:bCs/>
              </w:rPr>
              <w:t>企业融资、财政风险与金融风险</w:t>
            </w:r>
          </w:p>
          <w:p>
            <w:pPr>
              <w:rPr>
                <w:rFonts w:ascii="微软雅黑" w:hAnsi="微软雅黑" w:eastAsia="微软雅黑"/>
                <w:b w:val="0"/>
                <w:bCs/>
              </w:rPr>
            </w:pPr>
          </w:p>
          <w:p>
            <w:pPr>
              <w:spacing w:line="400" w:lineRule="exact"/>
              <w:rPr>
                <w:rFonts w:ascii="微软雅黑" w:hAnsi="微软雅黑" w:eastAsia="微软雅黑"/>
                <w:b w:val="0"/>
                <w:bCs/>
              </w:rPr>
            </w:pPr>
            <w:r>
              <w:rPr>
                <w:rFonts w:hint="eastAsia" w:ascii="微软雅黑" w:hAnsi="微软雅黑" w:eastAsia="微软雅黑"/>
                <w:b w:val="0"/>
                <w:bCs/>
              </w:rPr>
              <w:t>授课师资：</w:t>
            </w:r>
          </w:p>
          <w:p>
            <w:pPr>
              <w:spacing w:line="400" w:lineRule="exact"/>
              <w:rPr>
                <w:rFonts w:ascii="微软雅黑" w:hAnsi="微软雅黑" w:eastAsia="微软雅黑"/>
                <w:b w:val="0"/>
                <w:bCs/>
              </w:rPr>
            </w:pPr>
            <w:r>
              <w:rPr>
                <w:rFonts w:hint="eastAsia" w:ascii="微软雅黑" w:hAnsi="微软雅黑" w:eastAsia="微软雅黑"/>
                <w:b/>
                <w:bCs/>
              </w:rPr>
              <w:t>王明夫</w:t>
            </w:r>
            <w:r>
              <w:rPr>
                <w:rFonts w:hint="eastAsia" w:ascii="微软雅黑" w:hAnsi="微软雅黑" w:eastAsia="微软雅黑"/>
                <w:b w:val="0"/>
                <w:bCs/>
              </w:rPr>
              <w:t xml:space="preserve"> 中国著名投资银行专家、和君咨询集团董事长</w:t>
            </w:r>
          </w:p>
          <w:p>
            <w:pPr>
              <w:spacing w:line="400" w:lineRule="exact"/>
              <w:rPr>
                <w:rFonts w:ascii="微软雅黑" w:hAnsi="微软雅黑" w:eastAsia="微软雅黑"/>
                <w:b w:val="0"/>
                <w:bCs/>
              </w:rPr>
            </w:pPr>
            <w:r>
              <w:rPr>
                <w:rFonts w:hint="eastAsia" w:ascii="微软雅黑" w:hAnsi="微软雅黑" w:eastAsia="微软雅黑"/>
                <w:b/>
                <w:bCs/>
              </w:rPr>
              <w:t>金岩石</w:t>
            </w:r>
            <w:r>
              <w:rPr>
                <w:rFonts w:hint="eastAsia" w:ascii="微软雅黑" w:hAnsi="微软雅黑" w:eastAsia="微软雅黑"/>
                <w:b w:val="0"/>
                <w:bCs/>
              </w:rPr>
              <w:t xml:space="preserve"> “索罗斯的中国门徒”、美国哈佛大学博士后，被有关媒体誉为 “能用中文通俗解读华尔街的海归学者”。 全国人大财经委员会《证券法》修订世界银行技术援助项目专家，并担任《证券法释义》副总编。</w:t>
            </w:r>
          </w:p>
          <w:p>
            <w:pPr>
              <w:spacing w:line="400" w:lineRule="exact"/>
              <w:rPr>
                <w:rFonts w:ascii="微软雅黑" w:hAnsi="微软雅黑" w:eastAsia="微软雅黑"/>
                <w:b w:val="0"/>
                <w:bCs/>
              </w:rPr>
            </w:pPr>
            <w:r>
              <w:rPr>
                <w:rFonts w:hint="eastAsia" w:ascii="微软雅黑" w:hAnsi="微软雅黑" w:eastAsia="微软雅黑"/>
                <w:b/>
                <w:bCs/>
              </w:rPr>
              <w:t>刘纲</w:t>
            </w:r>
            <w:r>
              <w:rPr>
                <w:rFonts w:hint="eastAsia" w:ascii="微软雅黑" w:hAnsi="微软雅黑" w:eastAsia="微软雅黑"/>
                <w:b w:val="0"/>
                <w:bCs/>
              </w:rPr>
              <w:t xml:space="preserve"> 深创投投委会委员、华北大区兼北京公司总经理。累计牵头及参与投资项目42家，其中上市10家，总市值超过1千亿元人民币</w:t>
            </w:r>
          </w:p>
          <w:p>
            <w:pPr>
              <w:spacing w:line="400" w:lineRule="exact"/>
              <w:rPr>
                <w:rFonts w:ascii="微软雅黑" w:hAnsi="微软雅黑" w:eastAsia="微软雅黑"/>
                <w:b w:val="0"/>
                <w:bCs/>
              </w:rPr>
            </w:pPr>
            <w:r>
              <w:rPr>
                <w:rFonts w:hint="eastAsia" w:ascii="微软雅黑" w:hAnsi="微软雅黑" w:eastAsia="微软雅黑"/>
                <w:b/>
                <w:bCs/>
              </w:rPr>
              <w:t>袁立</w:t>
            </w:r>
            <w:r>
              <w:rPr>
                <w:rFonts w:ascii="微软雅黑" w:hAnsi="微软雅黑" w:eastAsia="微软雅黑"/>
                <w:b w:val="0"/>
                <w:bCs/>
              </w:rPr>
              <w:t xml:space="preserve"> </w:t>
            </w:r>
            <w:r>
              <w:rPr>
                <w:rFonts w:hint="eastAsia" w:ascii="微软雅黑" w:hAnsi="微软雅黑" w:eastAsia="微软雅黑"/>
                <w:b w:val="0"/>
                <w:bCs/>
              </w:rPr>
              <w:t>资深投资银行家、管理专家，北京化工大学经济管理学院教授、博士生导师</w:t>
            </w:r>
          </w:p>
          <w:p>
            <w:pPr>
              <w:spacing w:line="400" w:lineRule="exact"/>
              <w:rPr>
                <w:rFonts w:ascii="微软雅黑" w:hAnsi="微软雅黑" w:eastAsia="微软雅黑"/>
                <w:b w:val="0"/>
                <w:bCs/>
              </w:rPr>
            </w:pPr>
            <w:r>
              <w:rPr>
                <w:rFonts w:hint="eastAsia" w:ascii="微软雅黑" w:hAnsi="微软雅黑" w:eastAsia="微软雅黑"/>
                <w:b w:val="0"/>
                <w:bCs/>
              </w:rPr>
              <w:t>王建新</w:t>
            </w:r>
            <w:r>
              <w:rPr>
                <w:rFonts w:ascii="微软雅黑" w:hAnsi="微软雅黑" w:eastAsia="微软雅黑"/>
                <w:b w:val="0"/>
                <w:bCs/>
              </w:rPr>
              <w:t xml:space="preserve"> </w:t>
            </w:r>
            <w:r>
              <w:rPr>
                <w:rFonts w:hint="eastAsia" w:ascii="微软雅黑" w:hAnsi="微软雅黑" w:eastAsia="微软雅黑"/>
                <w:b w:val="0"/>
                <w:bCs/>
              </w:rPr>
              <w:t>财政部会计司、科研所，历任副处长，处长，云南省财政厅副厅长，国家开发银行云南分行副行长。担任多家知名上市公司、金融控股公司董事及顾问</w:t>
            </w:r>
          </w:p>
          <w:p>
            <w:pPr>
              <w:spacing w:line="400" w:lineRule="exact"/>
              <w:rPr>
                <w:rFonts w:ascii="微软雅黑" w:hAnsi="微软雅黑" w:eastAsia="微软雅黑"/>
                <w:b w:val="0"/>
                <w:bCs/>
              </w:rPr>
            </w:pPr>
            <w:r>
              <w:rPr>
                <w:rFonts w:hint="eastAsia" w:ascii="微软雅黑" w:hAnsi="微软雅黑" w:eastAsia="微软雅黑"/>
                <w:b/>
                <w:bCs/>
              </w:rPr>
              <w:t>邓路</w:t>
            </w:r>
            <w:r>
              <w:rPr>
                <w:rFonts w:ascii="微软雅黑" w:hAnsi="微软雅黑" w:eastAsia="微软雅黑"/>
                <w:b w:val="0"/>
                <w:bCs/>
              </w:rPr>
              <w:t xml:space="preserve"> </w:t>
            </w:r>
            <w:r>
              <w:rPr>
                <w:rFonts w:hint="eastAsia" w:ascii="微软雅黑" w:hAnsi="微软雅黑" w:eastAsia="微软雅黑"/>
                <w:b w:val="0"/>
                <w:bCs/>
              </w:rPr>
              <w:t>毕业于中国人民大学，航空航天大学经济管理学院教授，财政部全国会计领军人才</w:t>
            </w:r>
            <w:r>
              <w:rPr>
                <w:rFonts w:hint="eastAsia" w:ascii="微软雅黑" w:hAnsi="微软雅黑" w:eastAsia="微软雅黑"/>
                <w:b/>
                <w:bCs/>
              </w:rPr>
              <w:t>潘朝金</w:t>
            </w:r>
            <w:r>
              <w:rPr>
                <w:rFonts w:ascii="微软雅黑" w:hAnsi="微软雅黑" w:eastAsia="微软雅黑"/>
                <w:b w:val="0"/>
                <w:bCs/>
              </w:rPr>
              <w:t xml:space="preserve"> </w:t>
            </w:r>
            <w:r>
              <w:fldChar w:fldCharType="begin"/>
            </w:r>
            <w:r>
              <w:instrText xml:space="preserve"> HYPERLINK "https://baike.baidu.com/item/%E4%B8%AD%E7%BE%8E%E5%98%89%E4%BC%A6" \t "_blank" </w:instrText>
            </w:r>
            <w:r>
              <w:fldChar w:fldCharType="separate"/>
            </w:r>
            <w:r>
              <w:rPr>
                <w:rFonts w:hint="eastAsia" w:ascii="微软雅黑" w:hAnsi="微软雅黑" w:eastAsia="微软雅黑"/>
                <w:b w:val="0"/>
                <w:bCs/>
              </w:rPr>
              <w:t>中美嘉伦</w:t>
            </w:r>
            <w:r>
              <w:rPr>
                <w:rFonts w:hint="eastAsia" w:ascii="微软雅黑" w:hAnsi="微软雅黑" w:eastAsia="微软雅黑"/>
                <w:b w:val="0"/>
                <w:bCs/>
              </w:rPr>
              <w:fldChar w:fldCharType="end"/>
            </w:r>
            <w:r>
              <w:rPr>
                <w:rFonts w:hint="eastAsia" w:ascii="微软雅黑" w:hAnsi="微软雅黑" w:eastAsia="微软雅黑"/>
                <w:b w:val="0"/>
                <w:bCs/>
              </w:rPr>
              <w:t>总裁、中国人民大学</w:t>
            </w:r>
            <w:r>
              <w:fldChar w:fldCharType="begin"/>
            </w:r>
            <w:r>
              <w:instrText xml:space="preserve"> HYPERLINK "https://baike.baidu.com/item/%E4%BC%81%E4%B8%9A%E6%94%B9%E5%88%B6" \t "_blank" </w:instrText>
            </w:r>
            <w:r>
              <w:fldChar w:fldCharType="separate"/>
            </w:r>
            <w:r>
              <w:rPr>
                <w:rFonts w:hint="eastAsia" w:ascii="微软雅黑" w:hAnsi="微软雅黑" w:eastAsia="微软雅黑"/>
                <w:b w:val="0"/>
                <w:bCs/>
              </w:rPr>
              <w:t>企业改制</w:t>
            </w:r>
            <w:r>
              <w:rPr>
                <w:rFonts w:hint="eastAsia" w:ascii="微软雅黑" w:hAnsi="微软雅黑" w:eastAsia="微软雅黑"/>
                <w:b w:val="0"/>
                <w:bCs/>
              </w:rPr>
              <w:fldChar w:fldCharType="end"/>
            </w:r>
            <w:r>
              <w:rPr>
                <w:rFonts w:hint="eastAsia" w:ascii="微软雅黑" w:hAnsi="微软雅黑" w:eastAsia="微软雅黑"/>
                <w:b w:val="0"/>
                <w:bCs/>
              </w:rPr>
              <w:t>研究所特聘研究员、北京大成律师事务所企业改制部主任</w:t>
            </w:r>
          </w:p>
          <w:p>
            <w:pPr>
              <w:spacing w:line="400" w:lineRule="exact"/>
              <w:rPr>
                <w:rFonts w:ascii="微软雅黑" w:hAnsi="微软雅黑" w:eastAsia="微软雅黑"/>
                <w:b w:val="0"/>
                <w:bCs/>
              </w:rPr>
            </w:pPr>
          </w:p>
          <w:p>
            <w:pPr>
              <w:rPr>
                <w:rFonts w:ascii="微软雅黑" w:hAnsi="微软雅黑" w:eastAsia="微软雅黑"/>
                <w:b w:val="0"/>
                <w:bCs/>
              </w:rPr>
            </w:pPr>
          </w:p>
        </w:tc>
        <w:tc>
          <w:tcPr>
            <w:tcW w:w="4261" w:type="dxa"/>
            <w:tcBorders>
              <w:tl2br w:val="nil"/>
              <w:tr2bl w:val="nil"/>
            </w:tcBorders>
          </w:tcPr>
          <w:p>
            <w:pPr>
              <w:spacing w:line="400" w:lineRule="exact"/>
              <w:rPr>
                <w:rFonts w:ascii="微软雅黑" w:hAnsi="微软雅黑" w:eastAsia="微软雅黑"/>
              </w:rPr>
            </w:pPr>
            <w:r>
              <w:rPr>
                <w:rFonts w:hint="eastAsia" w:ascii="微软雅黑" w:hAnsi="微软雅黑" w:eastAsia="微软雅黑"/>
              </w:rPr>
              <w:t>互联网金融模式与科技金融创新</w:t>
            </w:r>
          </w:p>
          <w:p>
            <w:pPr>
              <w:spacing w:line="400" w:lineRule="exact"/>
              <w:rPr>
                <w:rFonts w:ascii="微软雅黑" w:hAnsi="微软雅黑" w:eastAsia="微软雅黑"/>
              </w:rPr>
            </w:pPr>
            <w:r>
              <w:rPr>
                <w:rFonts w:hint="eastAsia" w:ascii="微软雅黑" w:hAnsi="微软雅黑" w:eastAsia="微软雅黑"/>
              </w:rPr>
              <w:t>供应链金融</w:t>
            </w:r>
          </w:p>
          <w:p>
            <w:pPr>
              <w:spacing w:line="400" w:lineRule="exact"/>
              <w:rPr>
                <w:rFonts w:ascii="微软雅黑" w:hAnsi="微软雅黑" w:eastAsia="微软雅黑"/>
              </w:rPr>
            </w:pPr>
            <w:r>
              <w:rPr>
                <w:rFonts w:hint="eastAsia" w:ascii="微软雅黑" w:hAnsi="微软雅黑" w:eastAsia="微软雅黑"/>
              </w:rPr>
              <w:t>互联网金融营销</w:t>
            </w:r>
          </w:p>
          <w:p>
            <w:pPr>
              <w:spacing w:line="400" w:lineRule="exact"/>
              <w:rPr>
                <w:rFonts w:ascii="微软雅黑" w:hAnsi="微软雅黑" w:eastAsia="微软雅黑"/>
              </w:rPr>
            </w:pPr>
            <w:r>
              <w:rPr>
                <w:rFonts w:hint="eastAsia" w:ascii="微软雅黑" w:hAnsi="微软雅黑" w:eastAsia="微软雅黑"/>
              </w:rPr>
              <w:t>金融大数据、人工智能与区块链应用</w:t>
            </w:r>
          </w:p>
          <w:p>
            <w:pPr>
              <w:spacing w:line="400" w:lineRule="exact"/>
              <w:rPr>
                <w:rFonts w:ascii="微软雅黑" w:hAnsi="微软雅黑" w:eastAsia="微软雅黑"/>
              </w:rPr>
            </w:pPr>
            <w:r>
              <w:rPr>
                <w:rFonts w:hint="eastAsia" w:ascii="微软雅黑" w:hAnsi="微软雅黑" w:eastAsia="微软雅黑"/>
              </w:rPr>
              <w:t>基于互联网平台开展金融业务实践</w:t>
            </w:r>
          </w:p>
          <w:p>
            <w:pPr>
              <w:spacing w:line="400" w:lineRule="exact"/>
              <w:rPr>
                <w:rFonts w:ascii="微软雅黑" w:hAnsi="微软雅黑" w:eastAsia="微软雅黑"/>
                <w:bCs/>
              </w:rPr>
            </w:pPr>
          </w:p>
          <w:p>
            <w:pPr>
              <w:spacing w:line="400" w:lineRule="exact"/>
              <w:rPr>
                <w:rFonts w:ascii="微软雅黑" w:hAnsi="微软雅黑" w:eastAsia="微软雅黑"/>
              </w:rPr>
            </w:pPr>
          </w:p>
          <w:p>
            <w:pPr>
              <w:spacing w:line="400" w:lineRule="exact"/>
              <w:rPr>
                <w:rFonts w:ascii="微软雅黑" w:hAnsi="微软雅黑" w:eastAsia="微软雅黑"/>
              </w:rPr>
            </w:pPr>
            <w:r>
              <w:rPr>
                <w:rFonts w:hint="eastAsia" w:ascii="微软雅黑" w:hAnsi="微软雅黑" w:eastAsia="微软雅黑"/>
              </w:rPr>
              <w:t>授课师资：</w:t>
            </w:r>
          </w:p>
          <w:p>
            <w:pPr>
              <w:spacing w:line="400" w:lineRule="exact"/>
              <w:rPr>
                <w:rFonts w:ascii="微软雅黑" w:hAnsi="微软雅黑" w:eastAsia="微软雅黑"/>
              </w:rPr>
            </w:pPr>
            <w:r>
              <w:rPr>
                <w:rFonts w:hint="eastAsia" w:ascii="微软雅黑" w:hAnsi="微软雅黑" w:eastAsia="微软雅黑"/>
                <w:b/>
              </w:rPr>
              <w:t>李国权</w:t>
            </w:r>
            <w:r>
              <w:rPr>
                <w:rFonts w:hint="eastAsia" w:ascii="微软雅黑" w:hAnsi="微软雅黑" w:eastAsia="微软雅黑"/>
              </w:rPr>
              <w:t xml:space="preserve"> 金融科技与区块链专家教授、中国上海陆金所海外独立董事、新加坡李光耀学院创始人之一</w:t>
            </w:r>
          </w:p>
          <w:p>
            <w:pPr>
              <w:spacing w:line="400" w:lineRule="exact"/>
              <w:rPr>
                <w:rFonts w:ascii="微软雅黑" w:hAnsi="微软雅黑" w:eastAsia="微软雅黑"/>
              </w:rPr>
            </w:pPr>
            <w:r>
              <w:rPr>
                <w:rFonts w:hint="eastAsia" w:ascii="微软雅黑" w:hAnsi="微软雅黑" w:eastAsia="微软雅黑"/>
                <w:b/>
              </w:rPr>
              <w:t>邱良弼</w:t>
            </w:r>
            <w:r>
              <w:rPr>
                <w:rFonts w:ascii="微软雅黑" w:hAnsi="微软雅黑" w:eastAsia="微软雅黑"/>
              </w:rPr>
              <w:t xml:space="preserve"> </w:t>
            </w:r>
            <w:r>
              <w:rPr>
                <w:rFonts w:hint="eastAsia" w:ascii="微软雅黑" w:hAnsi="微软雅黑" w:eastAsia="微软雅黑"/>
              </w:rPr>
              <w:t>美国富兰克林</w:t>
            </w:r>
            <w:r>
              <w:rPr>
                <w:rFonts w:ascii="微软雅黑" w:hAnsi="微软雅黑" w:eastAsia="微软雅黑"/>
              </w:rPr>
              <w:t>(</w:t>
            </w:r>
            <w:r>
              <w:rPr>
                <w:rFonts w:hint="eastAsia" w:ascii="微软雅黑" w:hAnsi="微软雅黑" w:eastAsia="微软雅黑"/>
              </w:rPr>
              <w:t>华美</w:t>
            </w:r>
            <w:r>
              <w:rPr>
                <w:rFonts w:ascii="微软雅黑" w:hAnsi="微软雅黑" w:eastAsia="微软雅黑"/>
              </w:rPr>
              <w:t>)</w:t>
            </w:r>
            <w:r>
              <w:rPr>
                <w:rFonts w:hint="eastAsia" w:ascii="微软雅黑" w:hAnsi="微软雅黑" w:eastAsia="微软雅黑"/>
              </w:rPr>
              <w:t>证券投资基金投资策略长</w:t>
            </w:r>
            <w:r>
              <w:rPr>
                <w:rFonts w:ascii="微软雅黑" w:hAnsi="微软雅黑" w:eastAsia="微软雅黑"/>
              </w:rPr>
              <w:t>CIO</w:t>
            </w:r>
            <w:r>
              <w:rPr>
                <w:rFonts w:hint="eastAsia" w:ascii="微软雅黑" w:hAnsi="微软雅黑" w:eastAsia="微软雅黑"/>
              </w:rPr>
              <w:t>、美国富兰克林证券投资股份公司</w:t>
            </w:r>
            <w:r>
              <w:rPr>
                <w:rFonts w:ascii="微软雅黑" w:hAnsi="微软雅黑" w:eastAsia="微软雅黑"/>
              </w:rPr>
              <w:t>(</w:t>
            </w:r>
            <w:r>
              <w:rPr>
                <w:rFonts w:hint="eastAsia" w:ascii="微软雅黑" w:hAnsi="微软雅黑" w:eastAsia="微软雅黑"/>
              </w:rPr>
              <w:t>亚洲区副总裁</w:t>
            </w:r>
            <w:r>
              <w:rPr>
                <w:rFonts w:ascii="微软雅黑" w:hAnsi="微软雅黑" w:eastAsia="微软雅黑"/>
              </w:rPr>
              <w:t>)</w:t>
            </w:r>
            <w:r>
              <w:rPr>
                <w:rFonts w:hint="eastAsia" w:ascii="微软雅黑" w:hAnsi="微软雅黑" w:eastAsia="微软雅黑"/>
              </w:rPr>
              <w:t>、和通创投投资部总经理</w:t>
            </w:r>
          </w:p>
          <w:p>
            <w:pPr>
              <w:spacing w:line="400" w:lineRule="exact"/>
              <w:rPr>
                <w:rFonts w:ascii="微软雅黑" w:hAnsi="微软雅黑" w:eastAsia="微软雅黑"/>
              </w:rPr>
            </w:pPr>
            <w:r>
              <w:rPr>
                <w:rFonts w:hint="eastAsia" w:ascii="微软雅黑" w:hAnsi="微软雅黑" w:eastAsia="微软雅黑"/>
                <w:b/>
              </w:rPr>
              <w:t xml:space="preserve">王玥 </w:t>
            </w:r>
            <w:r>
              <w:rPr>
                <w:rFonts w:hint="eastAsia" w:ascii="微软雅黑" w:hAnsi="微软雅黑" w:eastAsia="微软雅黑"/>
              </w:rPr>
              <w:t>连界资本董事长，原创业邦合伙人，</w:t>
            </w:r>
            <w:r>
              <w:rPr>
                <w:rFonts w:ascii="微软雅黑" w:hAnsi="微软雅黑" w:eastAsia="微软雅黑"/>
              </w:rPr>
              <w:t xml:space="preserve"> BANG CAMP</w:t>
            </w:r>
            <w:r>
              <w:rPr>
                <w:rFonts w:hint="eastAsia" w:ascii="微软雅黑" w:hAnsi="微软雅黑" w:eastAsia="微软雅黑"/>
              </w:rPr>
              <w:t>创业成长营总教练。曾创办凯洛格（</w:t>
            </w:r>
            <w:r>
              <w:rPr>
                <w:rFonts w:ascii="微软雅黑" w:hAnsi="微软雅黑" w:eastAsia="微软雅黑"/>
              </w:rPr>
              <w:t>Keylogic Company</w:t>
            </w:r>
            <w:r>
              <w:rPr>
                <w:rFonts w:hint="eastAsia" w:ascii="微软雅黑" w:hAnsi="微软雅黑" w:eastAsia="微软雅黑"/>
              </w:rPr>
              <w:t>）等高成长公司，也是多家高科技创业公司的天使投资人</w:t>
            </w:r>
          </w:p>
          <w:p>
            <w:pPr>
              <w:spacing w:line="400" w:lineRule="exact"/>
              <w:rPr>
                <w:rFonts w:ascii="微软雅黑" w:hAnsi="微软雅黑" w:eastAsia="微软雅黑"/>
              </w:rPr>
            </w:pPr>
            <w:r>
              <w:rPr>
                <w:rFonts w:hint="eastAsia" w:ascii="微软雅黑" w:hAnsi="微软雅黑" w:eastAsia="微软雅黑"/>
                <w:b/>
              </w:rPr>
              <w:t>杨东</w:t>
            </w:r>
            <w:r>
              <w:rPr>
                <w:rFonts w:ascii="微软雅黑" w:hAnsi="微软雅黑" w:eastAsia="微软雅黑"/>
              </w:rPr>
              <w:t xml:space="preserve"> </w:t>
            </w:r>
            <w:r>
              <w:rPr>
                <w:rFonts w:hint="eastAsia" w:ascii="微软雅黑" w:hAnsi="微软雅黑" w:eastAsia="微软雅黑"/>
              </w:rPr>
              <w:t>中国人民大学法学院教授、中国人民大学法学院副院长、金融法研究所、竞争法研究所副所长兼秘书长、中国人民大学金融科技与互联网安全研究中心主任</w:t>
            </w:r>
          </w:p>
          <w:p>
            <w:pPr>
              <w:spacing w:line="400" w:lineRule="exact"/>
              <w:rPr>
                <w:rFonts w:ascii="微软雅黑" w:hAnsi="微软雅黑" w:eastAsia="微软雅黑"/>
              </w:rPr>
            </w:pPr>
            <w:r>
              <w:rPr>
                <w:rFonts w:hint="eastAsia" w:ascii="微软雅黑" w:hAnsi="微软雅黑" w:eastAsia="微软雅黑"/>
                <w:b/>
              </w:rPr>
              <w:t>宋华</w:t>
            </w:r>
            <w:r>
              <w:rPr>
                <w:rFonts w:hint="eastAsia" w:ascii="微软雅黑" w:hAnsi="微软雅黑" w:eastAsia="微软雅黑"/>
              </w:rPr>
              <w:t xml:space="preserve"> 中国人民大学商学院副院长、供应链金融专家教授、中国人民大学商学院教授、博士生导师</w:t>
            </w:r>
          </w:p>
          <w:p>
            <w:pPr>
              <w:spacing w:line="400" w:lineRule="exact"/>
              <w:rPr>
                <w:rFonts w:ascii="微软雅黑" w:hAnsi="微软雅黑" w:eastAsia="微软雅黑"/>
              </w:rPr>
            </w:pPr>
            <w:r>
              <w:rPr>
                <w:rFonts w:hint="eastAsia" w:ascii="微软雅黑" w:hAnsi="微软雅黑" w:eastAsia="微软雅黑"/>
                <w:b/>
              </w:rPr>
              <w:t>刘凤军</w:t>
            </w:r>
            <w:r>
              <w:rPr>
                <w:rFonts w:ascii="微软雅黑" w:hAnsi="微软雅黑" w:eastAsia="微软雅黑"/>
              </w:rPr>
              <w:t xml:space="preserve"> </w:t>
            </w:r>
            <w:r>
              <w:rPr>
                <w:rFonts w:hint="eastAsia" w:ascii="微软雅黑" w:hAnsi="微软雅黑" w:eastAsia="微软雅黑"/>
              </w:rPr>
              <w:t>中国人民大学商学院教授、博士生导师、互联网金融营销专家学者</w:t>
            </w:r>
          </w:p>
          <w:p>
            <w:pPr>
              <w:widowControl/>
              <w:spacing w:line="400" w:lineRule="exact"/>
              <w:rPr>
                <w:rFonts w:ascii="微软雅黑" w:hAnsi="微软雅黑" w:eastAsia="微软雅黑"/>
              </w:rPr>
            </w:pPr>
            <w:r>
              <w:rPr>
                <w:rFonts w:hint="eastAsia" w:ascii="微软雅黑" w:hAnsi="微软雅黑" w:eastAsia="微软雅黑"/>
                <w:b/>
              </w:rPr>
              <w:t>唐彬</w:t>
            </w:r>
            <w:r>
              <w:rPr>
                <w:rFonts w:hint="eastAsia" w:ascii="微软雅黑" w:hAnsi="微软雅黑" w:eastAsia="微软雅黑"/>
              </w:rPr>
              <w:t xml:space="preserve">  易宝支付首席执行官及共同创始人，互联网金融千人会（IFC1000）轮值主席</w:t>
            </w:r>
          </w:p>
          <w:p>
            <w:pPr>
              <w:spacing w:line="400" w:lineRule="exact"/>
              <w:rPr>
                <w:rFonts w:ascii="微软雅黑" w:hAnsi="微软雅黑" w:eastAsia="微软雅黑"/>
                <w:bCs/>
              </w:rPr>
            </w:pPr>
          </w:p>
          <w:p>
            <w:pPr>
              <w:spacing w:line="400" w:lineRule="exact"/>
              <w:rPr>
                <w:rFonts w:ascii="微软雅黑" w:hAnsi="微软雅黑" w:eastAsia="微软雅黑"/>
              </w:rPr>
            </w:pPr>
            <w:r>
              <w:rPr>
                <w:rFonts w:hint="eastAsia" w:ascii="微软雅黑" w:hAnsi="微软雅黑" w:eastAsia="微软雅黑"/>
                <w:b/>
              </w:rPr>
              <w:t>学术支持机构：</w:t>
            </w:r>
            <w:r>
              <w:rPr>
                <w:rFonts w:hint="eastAsia" w:ascii="微软雅黑" w:hAnsi="微软雅黑" w:eastAsia="微软雅黑"/>
              </w:rPr>
              <w:t>耶鲁大学北京中心，中国人民大学商学院供应链金融战略研究中心</w:t>
            </w:r>
          </w:p>
          <w:p>
            <w:pPr>
              <w:spacing w:line="400" w:lineRule="exact"/>
              <w:rPr>
                <w:rFonts w:ascii="微软雅黑" w:hAnsi="微软雅黑" w:eastAsia="微软雅黑"/>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c>
          <w:tcPr>
            <w:tcW w:w="4261" w:type="dxa"/>
            <w:tcBorders>
              <w:tl2br w:val="nil"/>
              <w:tr2bl w:val="nil"/>
            </w:tcBorders>
            <w:shd w:val="clear" w:color="auto" w:fill="938953" w:themeFill="background2" w:themeFillShade="7F"/>
          </w:tcPr>
          <w:p>
            <w:pPr>
              <w:spacing w:line="360" w:lineRule="auto"/>
              <w:rPr>
                <w:rFonts w:ascii="微软雅黑" w:hAnsi="微软雅黑" w:eastAsia="微软雅黑" w:cs="宋体"/>
                <w:b w:val="0"/>
                <w:bCs w:val="0"/>
                <w:color w:val="EEECE1" w:themeColor="background2"/>
                <w:szCs w:val="21"/>
                <w14:textFill>
                  <w14:solidFill>
                    <w14:schemeClr w14:val="bg2"/>
                  </w14:solidFill>
                </w14:textFill>
              </w:rPr>
            </w:pPr>
            <w:r>
              <w:rPr>
                <w:rFonts w:hint="eastAsia" w:ascii="微软雅黑" w:hAnsi="微软雅黑" w:eastAsia="微软雅黑" w:cs="宋体"/>
                <w:b/>
                <w:bCs/>
                <w:color w:val="EEECE1" w:themeColor="background2"/>
                <w:szCs w:val="21"/>
                <w14:textFill>
                  <w14:solidFill>
                    <w14:schemeClr w14:val="bg2"/>
                  </w14:solidFill>
                </w14:textFill>
              </w:rPr>
              <w:t>模块五：私募</w:t>
            </w:r>
            <w:r>
              <w:rPr>
                <w:rFonts w:ascii="微软雅黑" w:hAnsi="微软雅黑" w:eastAsia="微软雅黑" w:cs="宋体"/>
                <w:b/>
                <w:bCs/>
                <w:color w:val="EEECE1" w:themeColor="background2"/>
                <w:szCs w:val="21"/>
                <w14:textFill>
                  <w14:solidFill>
                    <w14:schemeClr w14:val="bg2"/>
                  </w14:solidFill>
                </w14:textFill>
              </w:rPr>
              <w:t>股权投融资</w:t>
            </w:r>
          </w:p>
        </w:tc>
        <w:tc>
          <w:tcPr>
            <w:tcW w:w="4261" w:type="dxa"/>
            <w:tcBorders>
              <w:tl2br w:val="nil"/>
              <w:tr2bl w:val="nil"/>
            </w:tcBorders>
            <w:shd w:val="clear" w:color="auto" w:fill="938953" w:themeFill="background2" w:themeFillShade="7F"/>
          </w:tcPr>
          <w:p>
            <w:pPr>
              <w:spacing w:line="360" w:lineRule="auto"/>
              <w:rPr>
                <w:rFonts w:ascii="微软雅黑" w:hAnsi="微软雅黑" w:eastAsia="微软雅黑" w:cs="宋体"/>
                <w:color w:val="EEECE1" w:themeColor="background2"/>
                <w:szCs w:val="21"/>
                <w14:textFill>
                  <w14:solidFill>
                    <w14:schemeClr w14:val="bg2"/>
                  </w14:solidFill>
                </w14:textFill>
              </w:rPr>
            </w:pPr>
            <w:r>
              <w:rPr>
                <w:rFonts w:hint="eastAsia" w:ascii="微软雅黑" w:hAnsi="微软雅黑" w:eastAsia="微软雅黑" w:cs="宋体"/>
                <w:b/>
                <w:color w:val="EEECE1" w:themeColor="background2"/>
                <w:szCs w:val="21"/>
                <w14:textFill>
                  <w14:solidFill>
                    <w14:schemeClr w14:val="bg2"/>
                  </w14:solidFill>
                </w14:textFill>
              </w:rPr>
              <w:t>模块六：全球</w:t>
            </w:r>
            <w:r>
              <w:rPr>
                <w:rFonts w:ascii="微软雅黑" w:hAnsi="微软雅黑" w:eastAsia="微软雅黑" w:cs="宋体"/>
                <w:b/>
                <w:color w:val="EEECE1" w:themeColor="background2"/>
                <w:szCs w:val="21"/>
                <w14:textFill>
                  <w14:solidFill>
                    <w14:schemeClr w14:val="bg2"/>
                  </w14:solidFill>
                </w14:textFill>
              </w:rPr>
              <w:t>资本市场</w:t>
            </w:r>
            <w:r>
              <w:rPr>
                <w:rFonts w:hint="eastAsia" w:ascii="微软雅黑" w:hAnsi="微软雅黑" w:eastAsia="微软雅黑" w:cs="宋体"/>
                <w:b/>
                <w:color w:val="EEECE1" w:themeColor="background2"/>
                <w:szCs w:val="21"/>
                <w14:textFill>
                  <w14:solidFill>
                    <w14:schemeClr w14:val="bg2"/>
                  </w14:solidFill>
                </w14:textFill>
              </w:rPr>
              <w:t>发展与金融战略</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77" w:hRule="atLeast"/>
        </w:trPr>
        <w:tc>
          <w:tcPr>
            <w:tcW w:w="4261" w:type="dxa"/>
            <w:tcBorders>
              <w:tl2br w:val="nil"/>
              <w:tr2bl w:val="nil"/>
            </w:tcBorders>
          </w:tcPr>
          <w:p>
            <w:pPr>
              <w:spacing w:line="400" w:lineRule="exact"/>
              <w:rPr>
                <w:rFonts w:ascii="微软雅黑" w:hAnsi="微软雅黑" w:eastAsia="微软雅黑"/>
                <w:b w:val="0"/>
                <w:bCs/>
              </w:rPr>
            </w:pPr>
            <w:r>
              <w:rPr>
                <w:rFonts w:hint="eastAsia" w:ascii="微软雅黑" w:hAnsi="微软雅黑" w:eastAsia="微软雅黑"/>
                <w:b w:val="0"/>
                <w:bCs/>
              </w:rPr>
              <w:t>金融市场及金融工具、资产组合</w:t>
            </w:r>
          </w:p>
          <w:p>
            <w:pPr>
              <w:spacing w:line="400" w:lineRule="exact"/>
              <w:rPr>
                <w:rFonts w:ascii="微软雅黑" w:hAnsi="微软雅黑" w:eastAsia="微软雅黑"/>
                <w:b w:val="0"/>
                <w:bCs/>
              </w:rPr>
            </w:pPr>
            <w:r>
              <w:rPr>
                <w:rFonts w:hint="eastAsia" w:ascii="微软雅黑" w:hAnsi="微软雅黑" w:eastAsia="微软雅黑"/>
                <w:b w:val="0"/>
                <w:bCs/>
              </w:rPr>
              <w:t>公司资本结构与融资策略</w:t>
            </w:r>
          </w:p>
          <w:p>
            <w:pPr>
              <w:spacing w:line="400" w:lineRule="exact"/>
              <w:rPr>
                <w:rFonts w:ascii="微软雅黑" w:hAnsi="微软雅黑" w:eastAsia="微软雅黑"/>
                <w:b w:val="0"/>
                <w:bCs/>
              </w:rPr>
            </w:pPr>
            <w:r>
              <w:rPr>
                <w:rFonts w:hint="eastAsia" w:ascii="微软雅黑" w:hAnsi="微软雅黑" w:eastAsia="微软雅黑"/>
                <w:b w:val="0"/>
                <w:bCs/>
              </w:rPr>
              <w:t>资本定价与交易评估</w:t>
            </w:r>
          </w:p>
          <w:p>
            <w:pPr>
              <w:spacing w:line="400" w:lineRule="exact"/>
              <w:rPr>
                <w:rFonts w:ascii="微软雅黑" w:hAnsi="微软雅黑" w:eastAsia="微软雅黑"/>
                <w:b/>
                <w:bCs w:val="0"/>
              </w:rPr>
            </w:pPr>
            <w:r>
              <w:rPr>
                <w:rFonts w:hint="eastAsia" w:ascii="微软雅黑" w:hAnsi="微软雅黑" w:eastAsia="微软雅黑"/>
                <w:b w:val="0"/>
                <w:bCs/>
              </w:rPr>
              <w:t>私募证券基金与信托公司的合作模式</w:t>
            </w:r>
          </w:p>
          <w:p>
            <w:pPr>
              <w:spacing w:line="400" w:lineRule="exact"/>
              <w:rPr>
                <w:rFonts w:ascii="微软雅黑" w:hAnsi="微软雅黑" w:eastAsia="微软雅黑"/>
                <w:b/>
                <w:bCs w:val="0"/>
              </w:rPr>
            </w:pPr>
          </w:p>
          <w:p>
            <w:pPr>
              <w:spacing w:line="400" w:lineRule="exact"/>
              <w:rPr>
                <w:rFonts w:ascii="微软雅黑" w:hAnsi="微软雅黑" w:eastAsia="微软雅黑"/>
                <w:b w:val="0"/>
                <w:bCs/>
              </w:rPr>
            </w:pPr>
          </w:p>
          <w:p>
            <w:pPr>
              <w:spacing w:line="400" w:lineRule="exact"/>
              <w:rPr>
                <w:rFonts w:ascii="微软雅黑" w:hAnsi="微软雅黑" w:eastAsia="微软雅黑"/>
                <w:b/>
                <w:bCs w:val="0"/>
              </w:rPr>
            </w:pPr>
          </w:p>
          <w:p>
            <w:pPr>
              <w:spacing w:line="400" w:lineRule="exact"/>
              <w:rPr>
                <w:rFonts w:ascii="微软雅黑" w:hAnsi="微软雅黑" w:eastAsia="微软雅黑"/>
                <w:b w:val="0"/>
                <w:bCs/>
              </w:rPr>
            </w:pPr>
            <w:r>
              <w:rPr>
                <w:rFonts w:hint="eastAsia" w:ascii="微软雅黑" w:hAnsi="微软雅黑" w:eastAsia="微软雅黑"/>
                <w:b w:val="0"/>
                <w:bCs/>
              </w:rPr>
              <w:t>授课师资：</w:t>
            </w:r>
          </w:p>
          <w:p>
            <w:pPr>
              <w:spacing w:line="400" w:lineRule="exact"/>
              <w:rPr>
                <w:rFonts w:ascii="微软雅黑" w:hAnsi="微软雅黑" w:eastAsia="微软雅黑"/>
                <w:b w:val="0"/>
                <w:bCs/>
              </w:rPr>
            </w:pPr>
            <w:r>
              <w:rPr>
                <w:rFonts w:hint="eastAsia" w:ascii="微软雅黑" w:hAnsi="微软雅黑" w:eastAsia="微软雅黑"/>
                <w:b/>
                <w:bCs/>
              </w:rPr>
              <w:t xml:space="preserve">黄嵩 </w:t>
            </w:r>
            <w:r>
              <w:rPr>
                <w:rFonts w:hint="eastAsia" w:ascii="微软雅黑" w:hAnsi="微软雅黑" w:eastAsia="微软雅黑"/>
                <w:b w:val="0"/>
                <w:bCs/>
              </w:rPr>
              <w:t>北京大学金融与产业发展研究中心秘书长、北京大学金融学教授,操作过数十个私募股权投资、兼并与收购，企业上市等方面的资本市场项目</w:t>
            </w:r>
          </w:p>
          <w:p>
            <w:pPr>
              <w:spacing w:line="400" w:lineRule="exact"/>
              <w:rPr>
                <w:rFonts w:ascii="微软雅黑" w:hAnsi="微软雅黑" w:eastAsia="微软雅黑"/>
                <w:b w:val="0"/>
                <w:bCs w:val="0"/>
              </w:rPr>
            </w:pPr>
            <w:r>
              <w:rPr>
                <w:rFonts w:hint="eastAsia" w:ascii="微软雅黑" w:hAnsi="微软雅黑" w:eastAsia="微软雅黑"/>
                <w:b/>
                <w:bCs/>
              </w:rPr>
              <w:t>陆晨</w:t>
            </w:r>
            <w:r>
              <w:rPr>
                <w:rFonts w:ascii="微软雅黑" w:hAnsi="微软雅黑" w:eastAsia="微软雅黑"/>
                <w:b w:val="0"/>
                <w:bCs/>
              </w:rPr>
              <w:t xml:space="preserve"> </w:t>
            </w:r>
            <w:r>
              <w:rPr>
                <w:rFonts w:hint="eastAsia" w:ascii="微软雅黑" w:hAnsi="微软雅黑" w:eastAsia="微软雅黑"/>
                <w:b w:val="0"/>
                <w:bCs/>
              </w:rPr>
              <w:t>平安磐海资本</w:t>
            </w:r>
            <w:r>
              <w:rPr>
                <w:rFonts w:hint="eastAsia" w:ascii="微软雅黑" w:hAnsi="微软雅黑" w:eastAsia="微软雅黑"/>
                <w:b w:val="0"/>
                <w:bCs w:val="0"/>
              </w:rPr>
              <w:t>有限责任公司首席风险官，曾任普华永道（香港）公司市场风险及流动性风险总监，在美国和香港金融市场拥有近</w:t>
            </w:r>
            <w:r>
              <w:rPr>
                <w:rFonts w:ascii="微软雅黑" w:hAnsi="微软雅黑" w:eastAsia="微软雅黑"/>
                <w:b w:val="0"/>
                <w:bCs w:val="0"/>
              </w:rPr>
              <w:t>20</w:t>
            </w:r>
            <w:r>
              <w:rPr>
                <w:rFonts w:hint="eastAsia" w:ascii="微软雅黑" w:hAnsi="微软雅黑" w:eastAsia="微软雅黑"/>
                <w:b w:val="0"/>
                <w:bCs w:val="0"/>
              </w:rPr>
              <w:t>年工作经验</w:t>
            </w:r>
          </w:p>
          <w:p>
            <w:pPr>
              <w:spacing w:line="400" w:lineRule="exact"/>
              <w:rPr>
                <w:rFonts w:ascii="微软雅黑" w:hAnsi="微软雅黑" w:eastAsia="微软雅黑"/>
                <w:b w:val="0"/>
                <w:bCs/>
              </w:rPr>
            </w:pPr>
            <w:r>
              <w:rPr>
                <w:rFonts w:hint="eastAsia" w:ascii="微软雅黑" w:hAnsi="微软雅黑" w:eastAsia="微软雅黑"/>
                <w:b/>
                <w:bCs/>
              </w:rPr>
              <w:t>陈龙</w:t>
            </w:r>
            <w:r>
              <w:rPr>
                <w:rFonts w:ascii="微软雅黑" w:hAnsi="微软雅黑" w:eastAsia="微软雅黑"/>
                <w:b w:val="0"/>
                <w:bCs/>
              </w:rPr>
              <w:t xml:space="preserve"> </w:t>
            </w:r>
            <w:r>
              <w:rPr>
                <w:rFonts w:hint="eastAsia" w:ascii="微软雅黑" w:hAnsi="微软雅黑" w:eastAsia="微软雅黑"/>
                <w:b w:val="0"/>
                <w:bCs/>
              </w:rPr>
              <w:t>蚂蚁金服服务集团</w:t>
            </w:r>
            <w:r>
              <w:rPr>
                <w:rFonts w:hint="eastAsia" w:ascii="微软雅黑" w:hAnsi="微软雅黑" w:eastAsia="微软雅黑"/>
                <w:b w:val="0"/>
                <w:bCs w:val="0"/>
              </w:rPr>
              <w:t>首席战略官。曾任长江商学院副院长，在</w:t>
            </w:r>
            <w:r>
              <w:rPr>
                <w:rFonts w:hint="eastAsia" w:ascii="微软雅黑" w:hAnsi="微软雅黑" w:eastAsia="微软雅黑"/>
                <w:b w:val="0"/>
                <w:bCs/>
              </w:rPr>
              <w:t>华盛顿大学奥林商学院获得终身教授职称</w:t>
            </w:r>
          </w:p>
          <w:p>
            <w:pPr>
              <w:spacing w:line="400" w:lineRule="exact"/>
              <w:rPr>
                <w:rFonts w:ascii="微软雅黑" w:hAnsi="微软雅黑" w:eastAsia="微软雅黑"/>
                <w:b w:val="0"/>
                <w:bCs/>
              </w:rPr>
            </w:pPr>
            <w:r>
              <w:rPr>
                <w:rFonts w:hint="eastAsia" w:ascii="微软雅黑" w:hAnsi="微软雅黑" w:eastAsia="微软雅黑"/>
                <w:b/>
                <w:bCs/>
              </w:rPr>
              <w:t>谭林</w:t>
            </w:r>
            <w:r>
              <w:rPr>
                <w:rFonts w:ascii="微软雅黑" w:hAnsi="微软雅黑" w:eastAsia="微软雅黑"/>
                <w:b w:val="0"/>
                <w:bCs/>
              </w:rPr>
              <w:t xml:space="preserve"> </w:t>
            </w:r>
            <w:r>
              <w:rPr>
                <w:rFonts w:hint="eastAsia" w:ascii="微软雅黑" w:hAnsi="微软雅黑" w:eastAsia="微软雅黑"/>
                <w:b w:val="0"/>
                <w:bCs/>
              </w:rPr>
              <w:t>微软加速器</w:t>
            </w:r>
            <w:r>
              <w:rPr>
                <w:rFonts w:ascii="微软雅黑" w:hAnsi="微软雅黑" w:eastAsia="微软雅黑"/>
                <w:b w:val="0"/>
                <w:bCs w:val="0"/>
              </w:rPr>
              <w:t>CEO</w:t>
            </w:r>
            <w:r>
              <w:rPr>
                <w:rFonts w:hint="eastAsia" w:ascii="微软雅黑" w:hAnsi="微软雅黑" w:eastAsia="微软雅黑"/>
                <w:b w:val="0"/>
                <w:bCs w:val="0"/>
              </w:rPr>
              <w:t>，曾担任</w:t>
            </w:r>
            <w:r>
              <w:rPr>
                <w:rFonts w:ascii="微软雅黑" w:hAnsi="微软雅黑" w:eastAsia="微软雅黑"/>
                <w:b w:val="0"/>
                <w:bCs w:val="0"/>
              </w:rPr>
              <w:t>CA</w:t>
            </w:r>
            <w:r>
              <w:rPr>
                <w:rFonts w:hint="eastAsia" w:ascii="微软雅黑" w:hAnsi="微软雅黑" w:eastAsia="微软雅黑"/>
                <w:b w:val="0"/>
                <w:bCs w:val="0"/>
              </w:rPr>
              <w:t>大中华区总经理，</w:t>
            </w:r>
            <w:r>
              <w:rPr>
                <w:rFonts w:ascii="微软雅黑" w:hAnsi="微软雅黑" w:eastAsia="微软雅黑"/>
                <w:b w:val="0"/>
                <w:bCs w:val="0"/>
              </w:rPr>
              <w:t>Oracle</w:t>
            </w:r>
            <w:r>
              <w:rPr>
                <w:rFonts w:hint="eastAsia" w:ascii="微软雅黑" w:hAnsi="微软雅黑" w:eastAsia="微软雅黑"/>
                <w:b w:val="0"/>
                <w:bCs w:val="0"/>
              </w:rPr>
              <w:t>大中华区</w:t>
            </w:r>
            <w:r>
              <w:rPr>
                <w:rFonts w:ascii="微软雅黑" w:hAnsi="微软雅黑" w:eastAsia="微软雅黑"/>
                <w:b w:val="0"/>
                <w:bCs w:val="0"/>
              </w:rPr>
              <w:t>BI/EPM</w:t>
            </w:r>
            <w:r>
              <w:rPr>
                <w:rFonts w:hint="eastAsia" w:ascii="微软雅黑" w:hAnsi="微软雅黑" w:eastAsia="微软雅黑"/>
                <w:b w:val="0"/>
                <w:bCs w:val="0"/>
              </w:rPr>
              <w:t>渠道总监，</w:t>
            </w:r>
            <w:r>
              <w:rPr>
                <w:rFonts w:ascii="微软雅黑" w:hAnsi="微软雅黑" w:eastAsia="微软雅黑"/>
                <w:b w:val="0"/>
                <w:bCs w:val="0"/>
              </w:rPr>
              <w:t>Apple</w:t>
            </w:r>
            <w:r>
              <w:rPr>
                <w:rFonts w:hint="eastAsia" w:ascii="微软雅黑" w:hAnsi="微软雅黑" w:eastAsia="微软雅黑"/>
                <w:b w:val="0"/>
                <w:bCs w:val="0"/>
              </w:rPr>
              <w:t>中国区市场总监等</w:t>
            </w:r>
            <w:r>
              <w:rPr>
                <w:rFonts w:hint="eastAsia" w:ascii="微软雅黑" w:hAnsi="微软雅黑" w:eastAsia="微软雅黑"/>
                <w:b w:val="0"/>
                <w:bCs/>
              </w:rPr>
              <w:t>职务</w:t>
            </w:r>
          </w:p>
          <w:p>
            <w:pPr>
              <w:spacing w:line="400" w:lineRule="exact"/>
              <w:rPr>
                <w:rFonts w:ascii="微软雅黑" w:hAnsi="微软雅黑" w:eastAsia="微软雅黑"/>
                <w:b w:val="0"/>
                <w:bCs w:val="0"/>
              </w:rPr>
            </w:pPr>
            <w:r>
              <w:rPr>
                <w:rFonts w:hint="eastAsia" w:ascii="微软雅黑" w:hAnsi="微软雅黑" w:eastAsia="微软雅黑"/>
                <w:b/>
                <w:bCs/>
              </w:rPr>
              <w:t>杨戈</w:t>
            </w:r>
            <w:r>
              <w:rPr>
                <w:rFonts w:hint="eastAsia" w:ascii="微软雅黑" w:hAnsi="微软雅黑" w:eastAsia="微软雅黑"/>
                <w:b w:val="0"/>
                <w:bCs/>
              </w:rPr>
              <w:t xml:space="preserve"> 信中利资本</w:t>
            </w:r>
            <w:r>
              <w:rPr>
                <w:rFonts w:hint="eastAsia" w:ascii="微软雅黑" w:hAnsi="微软雅黑" w:eastAsia="微软雅黑"/>
                <w:b w:val="0"/>
                <w:bCs w:val="0"/>
              </w:rPr>
              <w:t>集团合伙人、全球上市部亚洲区总经理，先后帮助60多个中国公司在纽约证券交易所上市挂牌，</w:t>
            </w:r>
            <w:r>
              <w:rPr>
                <w:rFonts w:hint="eastAsia" w:ascii="微软雅黑" w:hAnsi="微软雅黑" w:eastAsia="微软雅黑"/>
                <w:b w:val="0"/>
                <w:bCs/>
              </w:rPr>
              <w:t>IPO</w:t>
            </w:r>
            <w:r>
              <w:rPr>
                <w:rFonts w:hint="eastAsia" w:ascii="微软雅黑" w:hAnsi="微软雅黑" w:eastAsia="微软雅黑"/>
                <w:b w:val="0"/>
                <w:bCs w:val="0"/>
              </w:rPr>
              <w:t>共募集的资金数额超过80亿美元</w:t>
            </w:r>
          </w:p>
          <w:p>
            <w:pPr>
              <w:rPr>
                <w:rFonts w:ascii="微软雅黑" w:hAnsi="微软雅黑" w:eastAsia="微软雅黑"/>
                <w:b/>
                <w:bCs w:val="0"/>
              </w:rPr>
            </w:pPr>
          </w:p>
          <w:p>
            <w:pPr>
              <w:rPr>
                <w:rFonts w:ascii="微软雅黑" w:hAnsi="微软雅黑" w:eastAsia="微软雅黑"/>
                <w:b w:val="0"/>
                <w:bCs/>
              </w:rPr>
            </w:pPr>
          </w:p>
          <w:p>
            <w:pPr>
              <w:rPr>
                <w:rFonts w:ascii="微软雅黑" w:hAnsi="微软雅黑" w:eastAsia="微软雅黑"/>
                <w:b w:val="0"/>
                <w:bCs/>
              </w:rPr>
            </w:pPr>
            <w:r>
              <w:rPr>
                <w:rFonts w:hint="eastAsia" w:ascii="微软雅黑" w:hAnsi="微软雅黑" w:eastAsia="微软雅黑"/>
                <w:b/>
                <w:bCs/>
              </w:rPr>
              <w:t>学术支持机构</w:t>
            </w:r>
            <w:r>
              <w:rPr>
                <w:rFonts w:hint="eastAsia" w:ascii="微软雅黑" w:hAnsi="微软雅黑" w:eastAsia="微软雅黑"/>
                <w:b w:val="0"/>
                <w:bCs/>
              </w:rPr>
              <w:t>：微软加速器</w:t>
            </w:r>
          </w:p>
        </w:tc>
        <w:tc>
          <w:tcPr>
            <w:tcW w:w="4261" w:type="dxa"/>
            <w:tcBorders>
              <w:tl2br w:val="nil"/>
              <w:tr2bl w:val="nil"/>
            </w:tcBorders>
          </w:tcPr>
          <w:p>
            <w:pPr>
              <w:spacing w:line="400" w:lineRule="exact"/>
              <w:rPr>
                <w:rFonts w:ascii="微软雅黑" w:hAnsi="微软雅黑" w:eastAsia="微软雅黑"/>
              </w:rPr>
            </w:pPr>
            <w:r>
              <w:rPr>
                <w:rFonts w:hint="eastAsia" w:ascii="微软雅黑" w:hAnsi="微软雅黑" w:eastAsia="微软雅黑"/>
              </w:rPr>
              <w:t>大资管的监管与治理</w:t>
            </w:r>
          </w:p>
          <w:p>
            <w:pPr>
              <w:spacing w:line="400" w:lineRule="exact"/>
              <w:rPr>
                <w:rFonts w:ascii="微软雅黑" w:hAnsi="微软雅黑" w:eastAsia="微软雅黑"/>
              </w:rPr>
            </w:pPr>
            <w:r>
              <w:rPr>
                <w:rFonts w:hint="eastAsia" w:ascii="微软雅黑" w:hAnsi="微软雅黑" w:eastAsia="微软雅黑"/>
              </w:rPr>
              <w:t>资产管理产品创新</w:t>
            </w:r>
          </w:p>
          <w:p>
            <w:pPr>
              <w:spacing w:line="400" w:lineRule="exact"/>
              <w:rPr>
                <w:rFonts w:ascii="微软雅黑" w:hAnsi="微软雅黑" w:eastAsia="微软雅黑"/>
              </w:rPr>
            </w:pPr>
            <w:r>
              <w:rPr>
                <w:rFonts w:hint="eastAsia" w:ascii="微软雅黑" w:hAnsi="微软雅黑" w:eastAsia="微软雅黑"/>
              </w:rPr>
              <w:t>中美贸易在资本市场中的作用和趋势</w:t>
            </w:r>
          </w:p>
          <w:p>
            <w:pPr>
              <w:spacing w:line="400" w:lineRule="exact"/>
              <w:rPr>
                <w:rFonts w:ascii="微软雅黑" w:hAnsi="微软雅黑" w:eastAsia="微软雅黑"/>
              </w:rPr>
            </w:pPr>
            <w:r>
              <w:rPr>
                <w:rFonts w:ascii="微软雅黑" w:hAnsi="微软雅黑" w:eastAsia="微软雅黑"/>
              </w:rPr>
              <w:t>”</w:t>
            </w:r>
            <w:r>
              <w:rPr>
                <w:rFonts w:hint="eastAsia" w:ascii="微软雅黑" w:hAnsi="微软雅黑" w:eastAsia="微软雅黑"/>
              </w:rPr>
              <w:t>一带一路</w:t>
            </w:r>
            <w:r>
              <w:rPr>
                <w:rFonts w:ascii="微软雅黑" w:hAnsi="微软雅黑" w:eastAsia="微软雅黑"/>
              </w:rPr>
              <w:t>”</w:t>
            </w:r>
            <w:r>
              <w:rPr>
                <w:rFonts w:hint="eastAsia" w:ascii="微软雅黑" w:hAnsi="微软雅黑" w:eastAsia="微软雅黑"/>
              </w:rPr>
              <w:t>建设与中国对外投资走向</w:t>
            </w:r>
          </w:p>
          <w:p>
            <w:pPr>
              <w:spacing w:line="400" w:lineRule="exact"/>
              <w:rPr>
                <w:rFonts w:ascii="微软雅黑" w:hAnsi="微软雅黑" w:eastAsia="微软雅黑"/>
              </w:rPr>
            </w:pPr>
            <w:r>
              <w:rPr>
                <w:rFonts w:hint="eastAsia" w:ascii="微软雅黑" w:hAnsi="微软雅黑" w:eastAsia="微软雅黑"/>
              </w:rPr>
              <w:t>国际货币政策新趋势</w:t>
            </w:r>
          </w:p>
          <w:p>
            <w:pPr>
              <w:spacing w:line="400" w:lineRule="exact"/>
              <w:rPr>
                <w:rFonts w:ascii="微软雅黑" w:hAnsi="微软雅黑" w:eastAsia="微软雅黑"/>
              </w:rPr>
            </w:pPr>
            <w:r>
              <w:rPr>
                <w:rFonts w:hint="eastAsia" w:ascii="微软雅黑" w:hAnsi="微软雅黑" w:eastAsia="微软雅黑"/>
              </w:rPr>
              <w:t>人民币汇率改革下的全球资产配置</w:t>
            </w:r>
          </w:p>
          <w:p>
            <w:pPr>
              <w:spacing w:line="400" w:lineRule="exact"/>
              <w:rPr>
                <w:rFonts w:ascii="微软雅黑" w:hAnsi="微软雅黑" w:eastAsia="微软雅黑"/>
              </w:rPr>
            </w:pPr>
          </w:p>
          <w:p>
            <w:pPr>
              <w:spacing w:line="400" w:lineRule="exact"/>
              <w:rPr>
                <w:rFonts w:ascii="微软雅黑" w:hAnsi="微软雅黑" w:eastAsia="微软雅黑"/>
              </w:rPr>
            </w:pPr>
            <w:r>
              <w:rPr>
                <w:rFonts w:hint="eastAsia" w:ascii="微软雅黑" w:hAnsi="微软雅黑" w:eastAsia="微软雅黑"/>
              </w:rPr>
              <w:t>授课师资：</w:t>
            </w:r>
          </w:p>
          <w:p>
            <w:pPr>
              <w:spacing w:line="400" w:lineRule="exact"/>
              <w:rPr>
                <w:rFonts w:ascii="微软雅黑" w:hAnsi="微软雅黑" w:eastAsia="微软雅黑"/>
              </w:rPr>
            </w:pPr>
            <w:r>
              <w:rPr>
                <w:rFonts w:hint="eastAsia" w:ascii="微软雅黑" w:hAnsi="微软雅黑" w:eastAsia="微软雅黑"/>
                <w:b/>
              </w:rPr>
              <w:t>王忠民</w:t>
            </w:r>
            <w:r>
              <w:rPr>
                <w:rFonts w:ascii="微软雅黑" w:hAnsi="微软雅黑" w:eastAsia="微软雅黑"/>
              </w:rPr>
              <w:t xml:space="preserve"> </w:t>
            </w:r>
            <w:r>
              <w:rPr>
                <w:rFonts w:hint="eastAsia" w:ascii="微软雅黑" w:hAnsi="微软雅黑" w:eastAsia="微软雅黑"/>
              </w:rPr>
              <w:t>曾任全国社会保障基金理事会副理事长。国家突出贡献专家，享受国务院特殊津贴</w:t>
            </w:r>
          </w:p>
          <w:p>
            <w:pPr>
              <w:spacing w:line="400" w:lineRule="exact"/>
              <w:rPr>
                <w:rFonts w:ascii="微软雅黑" w:hAnsi="微软雅黑" w:eastAsia="微软雅黑"/>
              </w:rPr>
            </w:pPr>
            <w:r>
              <w:rPr>
                <w:rFonts w:hint="eastAsia" w:ascii="微软雅黑" w:hAnsi="微软雅黑" w:eastAsia="微软雅黑"/>
                <w:b/>
              </w:rPr>
              <w:t>裘国根</w:t>
            </w:r>
            <w:r>
              <w:rPr>
                <w:rFonts w:ascii="微软雅黑" w:hAnsi="微软雅黑" w:eastAsia="微软雅黑"/>
              </w:rPr>
              <w:t xml:space="preserve"> </w:t>
            </w:r>
            <w:r>
              <w:rPr>
                <w:rFonts w:hint="eastAsia" w:ascii="微软雅黑" w:hAnsi="微软雅黑" w:eastAsia="微软雅黑"/>
              </w:rPr>
              <w:t>上海重阳投资管理股份有限公司执行事务合伙人，董事长兼首席投资官</w:t>
            </w:r>
          </w:p>
          <w:p>
            <w:pPr>
              <w:spacing w:line="400" w:lineRule="exact"/>
              <w:rPr>
                <w:rFonts w:ascii="微软雅黑" w:hAnsi="微软雅黑" w:eastAsia="微软雅黑"/>
              </w:rPr>
            </w:pPr>
            <w:r>
              <w:rPr>
                <w:rFonts w:hint="eastAsia" w:ascii="微软雅黑" w:hAnsi="微软雅黑" w:eastAsia="微软雅黑"/>
                <w:b/>
              </w:rPr>
              <w:t>唐宁</w:t>
            </w:r>
            <w:r>
              <w:rPr>
                <w:rFonts w:ascii="微软雅黑" w:hAnsi="微软雅黑" w:eastAsia="微软雅黑"/>
              </w:rPr>
              <w:t xml:space="preserve"> </w:t>
            </w:r>
            <w:r>
              <w:rPr>
                <w:rFonts w:hint="eastAsia" w:ascii="微软雅黑" w:hAnsi="微软雅黑" w:eastAsia="微软雅黑"/>
              </w:rPr>
              <w:t>宜信公司创始人、</w:t>
            </w:r>
            <w:r>
              <w:rPr>
                <w:rFonts w:ascii="微软雅黑" w:hAnsi="微软雅黑" w:eastAsia="微软雅黑"/>
              </w:rPr>
              <w:t>CEO</w:t>
            </w:r>
            <w:r>
              <w:rPr>
                <w:rFonts w:hint="eastAsia" w:ascii="微软雅黑" w:hAnsi="微软雅黑" w:eastAsia="微软雅黑"/>
              </w:rPr>
              <w:t>，北京市网贷行业协会会长</w:t>
            </w:r>
          </w:p>
          <w:p>
            <w:pPr>
              <w:spacing w:line="400" w:lineRule="exact"/>
              <w:rPr>
                <w:rFonts w:ascii="微软雅黑" w:hAnsi="微软雅黑" w:eastAsia="微软雅黑"/>
              </w:rPr>
            </w:pPr>
            <w:r>
              <w:rPr>
                <w:rFonts w:hint="eastAsia" w:ascii="微软雅黑" w:hAnsi="微软雅黑" w:eastAsia="微软雅黑"/>
                <w:b/>
              </w:rPr>
              <w:t>李克平</w:t>
            </w:r>
            <w:r>
              <w:rPr>
                <w:rFonts w:ascii="微软雅黑" w:hAnsi="微软雅黑" w:eastAsia="微软雅黑"/>
              </w:rPr>
              <w:t xml:space="preserve"> </w:t>
            </w:r>
            <w:r>
              <w:rPr>
                <w:rFonts w:hint="eastAsia" w:ascii="微软雅黑" w:hAnsi="微软雅黑" w:eastAsia="微软雅黑"/>
              </w:rPr>
              <w:t>全国社会保障基金理事会理事，中投原副董事长、总经理兼首席投资官</w:t>
            </w:r>
          </w:p>
          <w:p>
            <w:pPr>
              <w:spacing w:line="400" w:lineRule="exact"/>
              <w:rPr>
                <w:rFonts w:ascii="微软雅黑" w:hAnsi="微软雅黑" w:eastAsia="微软雅黑"/>
              </w:rPr>
            </w:pPr>
            <w:r>
              <w:rPr>
                <w:rFonts w:hint="eastAsia" w:ascii="微软雅黑" w:hAnsi="微软雅黑" w:eastAsia="微软雅黑"/>
                <w:b/>
              </w:rPr>
              <w:t>王文</w:t>
            </w:r>
            <w:r>
              <w:rPr>
                <w:rFonts w:ascii="微软雅黑" w:hAnsi="微软雅黑" w:eastAsia="微软雅黑"/>
              </w:rPr>
              <w:t xml:space="preserve"> </w:t>
            </w:r>
            <w:r>
              <w:fldChar w:fldCharType="begin"/>
            </w:r>
            <w:r>
              <w:instrText xml:space="preserve"> HYPERLINK "https://baike.baidu.com/item/%E4%B8%AD%E5%9B%BD%E4%BA%BA%E6%B0%91%E5%A4%A7%E5%AD%A6" \t "_blank" </w:instrText>
            </w:r>
            <w:r>
              <w:fldChar w:fldCharType="separate"/>
            </w:r>
            <w:r>
              <w:rPr>
                <w:rFonts w:hint="eastAsia" w:ascii="微软雅黑" w:hAnsi="微软雅黑" w:eastAsia="微软雅黑"/>
              </w:rPr>
              <w:t>中国人民大学</w:t>
            </w:r>
            <w:r>
              <w:rPr>
                <w:rFonts w:hint="eastAsia" w:ascii="微软雅黑" w:hAnsi="微软雅黑" w:eastAsia="微软雅黑"/>
              </w:rPr>
              <w:fldChar w:fldCharType="end"/>
            </w:r>
            <w:r>
              <w:rPr>
                <w:rFonts w:hint="eastAsia" w:ascii="微软雅黑" w:hAnsi="微软雅黑" w:eastAsia="微软雅黑"/>
              </w:rPr>
              <w:t>重阳金融研究院（人大重阳）执行院长，</w:t>
            </w:r>
            <w:r>
              <w:fldChar w:fldCharType="begin"/>
            </w:r>
            <w:r>
              <w:instrText xml:space="preserve"> HYPERLINK "https://baike.baidu.com/item/%E4%B8%AD%E5%9B%BD%E9%87%91%E8%9E%8D%E5%AD%A6%E4%BC%9A" \t "_blank" </w:instrText>
            </w:r>
            <w:r>
              <w:fldChar w:fldCharType="separate"/>
            </w:r>
            <w:r>
              <w:rPr>
                <w:rFonts w:hint="eastAsia" w:ascii="微软雅黑" w:hAnsi="微软雅黑" w:eastAsia="微软雅黑"/>
              </w:rPr>
              <w:t>中国金融学会</w:t>
            </w:r>
            <w:r>
              <w:rPr>
                <w:rFonts w:hint="eastAsia" w:ascii="微软雅黑" w:hAnsi="微软雅黑" w:eastAsia="微软雅黑"/>
              </w:rPr>
              <w:fldChar w:fldCharType="end"/>
            </w:r>
            <w:r>
              <w:rPr>
                <w:rFonts w:hint="eastAsia" w:ascii="微软雅黑" w:hAnsi="微软雅黑" w:eastAsia="微软雅黑"/>
              </w:rPr>
              <w:t>绿色金融专业委员会秘书长</w:t>
            </w:r>
          </w:p>
          <w:p>
            <w:pPr>
              <w:spacing w:line="400" w:lineRule="exact"/>
              <w:rPr>
                <w:rFonts w:ascii="微软雅黑" w:hAnsi="微软雅黑" w:eastAsia="微软雅黑"/>
              </w:rPr>
            </w:pPr>
            <w:r>
              <w:rPr>
                <w:rFonts w:hint="eastAsia" w:ascii="微软雅黑" w:hAnsi="微软雅黑" w:eastAsia="微软雅黑"/>
                <w:b/>
              </w:rPr>
              <w:t>瞿强</w:t>
            </w:r>
            <w:r>
              <w:rPr>
                <w:rFonts w:ascii="微软雅黑" w:hAnsi="微软雅黑" w:eastAsia="微软雅黑"/>
              </w:rPr>
              <w:t xml:space="preserve"> </w:t>
            </w:r>
            <w:r>
              <w:fldChar w:fldCharType="begin"/>
            </w:r>
            <w:r>
              <w:instrText xml:space="preserve"> HYPERLINK "http://baike.baidu.com/view/3216.htm" \t "_blank" </w:instrText>
            </w:r>
            <w:r>
              <w:fldChar w:fldCharType="separate"/>
            </w:r>
            <w:r>
              <w:rPr>
                <w:rFonts w:hint="eastAsia" w:ascii="微软雅黑" w:hAnsi="微软雅黑" w:eastAsia="微软雅黑"/>
              </w:rPr>
              <w:t>中国人民大学</w:t>
            </w:r>
            <w:r>
              <w:rPr>
                <w:rFonts w:hint="eastAsia" w:ascii="微软雅黑" w:hAnsi="微软雅黑" w:eastAsia="微软雅黑"/>
              </w:rPr>
              <w:fldChar w:fldCharType="end"/>
            </w:r>
            <w:r>
              <w:rPr>
                <w:rFonts w:hint="eastAsia" w:ascii="微软雅黑" w:hAnsi="微软雅黑" w:eastAsia="微软雅黑"/>
              </w:rPr>
              <w:t>金融与证券研究所副所长，</w:t>
            </w:r>
            <w:r>
              <w:fldChar w:fldCharType="begin"/>
            </w:r>
            <w:r>
              <w:instrText xml:space="preserve"> HYPERLINK "http://baike.baidu.com/view/1434334.htm" \t "_blank" </w:instrText>
            </w:r>
            <w:r>
              <w:fldChar w:fldCharType="separate"/>
            </w:r>
            <w:r>
              <w:rPr>
                <w:rFonts w:hint="eastAsia" w:ascii="微软雅黑" w:hAnsi="微软雅黑" w:eastAsia="微软雅黑"/>
              </w:rPr>
              <w:t>中国财政金融政策研究中心</w:t>
            </w:r>
            <w:r>
              <w:rPr>
                <w:rFonts w:hint="eastAsia" w:ascii="微软雅黑" w:hAnsi="微软雅黑" w:eastAsia="微软雅黑"/>
              </w:rPr>
              <w:fldChar w:fldCharType="end"/>
            </w:r>
            <w:r>
              <w:rPr>
                <w:rFonts w:hint="eastAsia" w:ascii="微软雅黑" w:hAnsi="微软雅黑" w:eastAsia="微软雅黑"/>
              </w:rPr>
              <w:t>副主任</w:t>
            </w:r>
            <w:r>
              <w:rPr>
                <w:rFonts w:ascii="微软雅黑" w:hAnsi="微软雅黑" w:eastAsia="微软雅黑"/>
              </w:rPr>
              <w:t>,</w:t>
            </w:r>
            <w:r>
              <w:rPr>
                <w:rFonts w:hint="eastAsia" w:ascii="微软雅黑" w:hAnsi="微软雅黑" w:eastAsia="微软雅黑"/>
              </w:rPr>
              <w:t>中国人民大学财政金融学院教授，博士生导师</w:t>
            </w:r>
          </w:p>
          <w:p>
            <w:pPr>
              <w:spacing w:line="400" w:lineRule="exact"/>
              <w:rPr>
                <w:rFonts w:ascii="微软雅黑" w:hAnsi="微软雅黑" w:eastAsia="微软雅黑"/>
              </w:rPr>
            </w:pPr>
            <w:r>
              <w:rPr>
                <w:rFonts w:hint="eastAsia" w:ascii="微软雅黑" w:hAnsi="微软雅黑" w:eastAsia="微软雅黑"/>
                <w:b/>
              </w:rPr>
              <w:t>向松祚</w:t>
            </w:r>
            <w:r>
              <w:rPr>
                <w:rFonts w:ascii="微软雅黑" w:hAnsi="微软雅黑" w:eastAsia="微软雅黑"/>
              </w:rPr>
              <w:t xml:space="preserve"> </w:t>
            </w:r>
            <w:r>
              <w:rPr>
                <w:rFonts w:hint="eastAsia" w:ascii="微软雅黑" w:hAnsi="微软雅黑" w:eastAsia="微软雅黑"/>
              </w:rPr>
              <w:t>中国农业银行首席经济学家、中国人民大学国际货币研究所副所长，国际货币金融机构官方论坛（</w:t>
            </w:r>
            <w:r>
              <w:rPr>
                <w:rFonts w:ascii="微软雅黑" w:hAnsi="微软雅黑" w:eastAsia="微软雅黑"/>
              </w:rPr>
              <w:t>OMFIF)</w:t>
            </w:r>
            <w:r>
              <w:rPr>
                <w:rFonts w:hint="eastAsia" w:ascii="微软雅黑" w:hAnsi="微软雅黑" w:eastAsia="微软雅黑"/>
              </w:rPr>
              <w:t>顾问委员会成员，师从</w:t>
            </w:r>
            <w:r>
              <w:rPr>
                <w:rFonts w:ascii="微软雅黑" w:hAnsi="微软雅黑" w:eastAsia="微软雅黑"/>
              </w:rPr>
              <w:t>“</w:t>
            </w:r>
            <w:r>
              <w:rPr>
                <w:rFonts w:hint="eastAsia" w:ascii="微软雅黑" w:hAnsi="微软雅黑" w:eastAsia="微软雅黑"/>
              </w:rPr>
              <w:t>欧元之父</w:t>
            </w:r>
            <w:r>
              <w:rPr>
                <w:rFonts w:ascii="微软雅黑" w:hAnsi="微软雅黑" w:eastAsia="微软雅黑"/>
              </w:rPr>
              <w:t>”</w:t>
            </w:r>
            <w:r>
              <w:rPr>
                <w:rFonts w:hint="eastAsia" w:ascii="微软雅黑" w:hAnsi="微软雅黑" w:eastAsia="微软雅黑"/>
              </w:rPr>
              <w:t>、</w:t>
            </w:r>
            <w:r>
              <w:rPr>
                <w:rFonts w:ascii="微软雅黑" w:hAnsi="微软雅黑" w:eastAsia="微软雅黑"/>
              </w:rPr>
              <w:t>1999</w:t>
            </w:r>
            <w:r>
              <w:rPr>
                <w:rFonts w:hint="eastAsia" w:ascii="微软雅黑" w:hAnsi="微软雅黑" w:eastAsia="微软雅黑"/>
              </w:rPr>
              <w:t>年诺贝尔经济学奖得主蒙代尔。</w:t>
            </w:r>
          </w:p>
          <w:p>
            <w:pPr>
              <w:spacing w:line="400" w:lineRule="exact"/>
              <w:rPr>
                <w:rFonts w:ascii="微软雅黑" w:hAnsi="微软雅黑" w:eastAsia="微软雅黑"/>
              </w:rPr>
            </w:pPr>
          </w:p>
          <w:p>
            <w:pPr>
              <w:spacing w:line="360" w:lineRule="auto"/>
              <w:rPr>
                <w:rFonts w:ascii="微软雅黑" w:hAnsi="微软雅黑" w:eastAsia="微软雅黑"/>
              </w:rPr>
            </w:pPr>
            <w:r>
              <w:rPr>
                <w:rFonts w:hint="eastAsia" w:ascii="微软雅黑" w:hAnsi="微软雅黑" w:eastAsia="微软雅黑"/>
                <w:b/>
              </w:rPr>
              <w:t>学术支持机构：</w:t>
            </w:r>
            <w:r>
              <w:rPr>
                <w:rFonts w:hint="eastAsia" w:ascii="微软雅黑" w:hAnsi="微软雅黑" w:eastAsia="微软雅黑"/>
              </w:rPr>
              <w:t>重阳金融研究院</w:t>
            </w:r>
          </w:p>
          <w:p>
            <w:pPr>
              <w:spacing w:line="360" w:lineRule="auto"/>
              <w:rPr>
                <w:rFonts w:ascii="微软雅黑" w:hAnsi="微软雅黑" w:eastAsia="微软雅黑"/>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c>
          <w:tcPr>
            <w:tcW w:w="4261" w:type="dxa"/>
            <w:tcBorders>
              <w:tl2br w:val="nil"/>
              <w:tr2bl w:val="nil"/>
            </w:tcBorders>
            <w:shd w:val="clear" w:color="auto" w:fill="938953" w:themeFill="background2" w:themeFillShade="7F"/>
          </w:tcPr>
          <w:p>
            <w:pPr>
              <w:spacing w:line="360" w:lineRule="auto"/>
              <w:rPr>
                <w:rFonts w:ascii="微软雅黑" w:hAnsi="微软雅黑" w:eastAsia="微软雅黑" w:cs="宋体"/>
                <w:b/>
                <w:bCs w:val="0"/>
                <w:color w:val="EEECE1" w:themeColor="background2"/>
                <w:szCs w:val="21"/>
                <w14:textFill>
                  <w14:solidFill>
                    <w14:schemeClr w14:val="bg2"/>
                  </w14:solidFill>
                </w14:textFill>
              </w:rPr>
            </w:pPr>
            <w:r>
              <w:rPr>
                <w:rFonts w:hint="eastAsia" w:ascii="微软雅黑" w:hAnsi="微软雅黑" w:eastAsia="微软雅黑" w:cs="宋体"/>
                <w:b/>
                <w:bCs/>
                <w:color w:val="EEECE1" w:themeColor="background2"/>
                <w:szCs w:val="21"/>
                <w14:textFill>
                  <w14:solidFill>
                    <w14:schemeClr w14:val="bg2"/>
                  </w14:solidFill>
                </w14:textFill>
              </w:rPr>
              <w:t>模块七：实战课堂</w:t>
            </w:r>
          </w:p>
        </w:tc>
        <w:tc>
          <w:tcPr>
            <w:tcW w:w="4261" w:type="dxa"/>
            <w:tcBorders>
              <w:tl2br w:val="nil"/>
              <w:tr2bl w:val="nil"/>
            </w:tcBorders>
            <w:shd w:val="clear" w:color="auto" w:fill="938953" w:themeFill="background2" w:themeFillShade="7F"/>
          </w:tcPr>
          <w:p>
            <w:pPr>
              <w:spacing w:line="360" w:lineRule="auto"/>
              <w:rPr>
                <w:rFonts w:ascii="微软雅黑" w:hAnsi="微软雅黑" w:eastAsia="微软雅黑" w:cs="宋体"/>
                <w:b/>
                <w:color w:val="EEECE1" w:themeColor="background2"/>
                <w:szCs w:val="21"/>
                <w14:textFill>
                  <w14:solidFill>
                    <w14:schemeClr w14:val="bg2"/>
                  </w14:solidFill>
                </w14:textFill>
              </w:rPr>
            </w:pPr>
            <w:r>
              <w:rPr>
                <w:rFonts w:hint="eastAsia" w:ascii="微软雅黑" w:hAnsi="微软雅黑" w:eastAsia="微软雅黑" w:cs="宋体"/>
                <w:b/>
                <w:color w:val="EEECE1" w:themeColor="background2"/>
                <w:szCs w:val="21"/>
                <w14:textFill>
                  <w14:solidFill>
                    <w14:schemeClr w14:val="bg2"/>
                  </w14:solidFill>
                </w14:textFill>
              </w:rPr>
              <w:t>模块八：新加坡游学</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2935" w:hRule="atLeast"/>
        </w:trPr>
        <w:tc>
          <w:tcPr>
            <w:tcW w:w="4261" w:type="dxa"/>
            <w:tcBorders>
              <w:tl2br w:val="nil"/>
              <w:tr2bl w:val="nil"/>
            </w:tcBorders>
          </w:tcPr>
          <w:p>
            <w:pPr>
              <w:spacing w:line="400" w:lineRule="exact"/>
              <w:rPr>
                <w:rFonts w:ascii="微软雅黑" w:hAnsi="微软雅黑" w:eastAsia="微软雅黑"/>
                <w:b w:val="0"/>
                <w:bCs w:val="0"/>
              </w:rPr>
            </w:pPr>
            <w:r>
              <w:rPr>
                <w:rFonts w:hint="eastAsia" w:ascii="微软雅黑" w:hAnsi="微软雅黑" w:eastAsia="微软雅黑"/>
                <w:b w:val="0"/>
                <w:bCs/>
              </w:rPr>
              <w:t>标杆企业参访：京东金融、怡亚通、</w:t>
            </w:r>
          </w:p>
          <w:p>
            <w:pPr>
              <w:spacing w:line="400" w:lineRule="exact"/>
              <w:rPr>
                <w:rFonts w:ascii="微软雅黑" w:hAnsi="微软雅黑" w:eastAsia="微软雅黑"/>
                <w:b w:val="0"/>
                <w:bCs w:val="0"/>
              </w:rPr>
            </w:pPr>
            <w:r>
              <w:rPr>
                <w:rFonts w:hint="eastAsia" w:ascii="微软雅黑" w:hAnsi="微软雅黑" w:eastAsia="微软雅黑"/>
                <w:b w:val="0"/>
                <w:bCs/>
              </w:rPr>
              <w:t>阿里巴巴、支付宝、创捷、易宝支付</w:t>
            </w:r>
          </w:p>
          <w:p>
            <w:pPr>
              <w:spacing w:line="400" w:lineRule="exact"/>
              <w:rPr>
                <w:rFonts w:ascii="微软雅黑" w:hAnsi="微软雅黑" w:eastAsia="微软雅黑"/>
                <w:b w:val="0"/>
                <w:bCs w:val="0"/>
              </w:rPr>
            </w:pPr>
            <w:r>
              <w:rPr>
                <w:rFonts w:hint="eastAsia" w:ascii="微软雅黑" w:hAnsi="微软雅黑" w:eastAsia="微软雅黑"/>
                <w:b w:val="0"/>
                <w:bCs/>
              </w:rPr>
              <w:t>投资实践私享会</w:t>
            </w:r>
          </w:p>
          <w:p>
            <w:pPr>
              <w:spacing w:line="400" w:lineRule="exact"/>
              <w:rPr>
                <w:rFonts w:ascii="微软雅黑" w:hAnsi="微软雅黑" w:eastAsia="微软雅黑"/>
                <w:b w:val="0"/>
                <w:bCs w:val="0"/>
              </w:rPr>
            </w:pPr>
            <w:r>
              <w:rPr>
                <w:rFonts w:hint="eastAsia" w:ascii="微软雅黑" w:hAnsi="微软雅黑" w:eastAsia="微软雅黑"/>
                <w:b w:val="0"/>
                <w:bCs/>
              </w:rPr>
              <w:t>全球金融论坛</w:t>
            </w:r>
          </w:p>
          <w:p>
            <w:pPr>
              <w:spacing w:line="400" w:lineRule="exact"/>
              <w:rPr>
                <w:rFonts w:ascii="微软雅黑" w:hAnsi="微软雅黑" w:eastAsia="微软雅黑"/>
                <w:b/>
                <w:bCs w:val="0"/>
              </w:rPr>
            </w:pPr>
          </w:p>
        </w:tc>
        <w:tc>
          <w:tcPr>
            <w:tcW w:w="4261" w:type="dxa"/>
            <w:tcBorders>
              <w:tl2br w:val="nil"/>
              <w:tr2bl w:val="nil"/>
            </w:tcBorders>
          </w:tcPr>
          <w:p>
            <w:pPr>
              <w:spacing w:line="400" w:lineRule="exact"/>
              <w:rPr>
                <w:rFonts w:ascii="微软雅黑" w:hAnsi="微软雅黑" w:eastAsia="微软雅黑"/>
              </w:rPr>
            </w:pPr>
            <w:r>
              <w:rPr>
                <w:rFonts w:hint="eastAsia" w:ascii="微软雅黑" w:hAnsi="微软雅黑" w:eastAsia="微软雅黑"/>
              </w:rPr>
              <w:t>人民币国际化与中国企业海外业务拓展</w:t>
            </w:r>
          </w:p>
          <w:p>
            <w:pPr>
              <w:spacing w:line="400" w:lineRule="exact"/>
              <w:rPr>
                <w:rFonts w:ascii="微软雅黑" w:hAnsi="微软雅黑" w:eastAsia="微软雅黑"/>
              </w:rPr>
            </w:pPr>
            <w:r>
              <w:rPr>
                <w:rFonts w:hint="eastAsia" w:ascii="微软雅黑" w:hAnsi="微软雅黑" w:eastAsia="微软雅黑"/>
              </w:rPr>
              <w:t>中小企业信贷融资</w:t>
            </w:r>
          </w:p>
          <w:p>
            <w:pPr>
              <w:spacing w:line="400" w:lineRule="exact"/>
              <w:rPr>
                <w:rFonts w:ascii="微软雅黑" w:hAnsi="微软雅黑" w:eastAsia="微软雅黑"/>
              </w:rPr>
            </w:pPr>
            <w:r>
              <w:rPr>
                <w:rFonts w:hint="eastAsia" w:ascii="微软雅黑" w:hAnsi="微软雅黑" w:eastAsia="微软雅黑"/>
              </w:rPr>
              <w:t>新加坡资本市场的运营管理</w:t>
            </w:r>
          </w:p>
          <w:p>
            <w:pPr>
              <w:spacing w:line="400" w:lineRule="exact"/>
              <w:rPr>
                <w:rFonts w:ascii="微软雅黑" w:hAnsi="微软雅黑" w:eastAsia="微软雅黑"/>
              </w:rPr>
            </w:pPr>
            <w:r>
              <w:rPr>
                <w:rFonts w:hint="eastAsia" w:ascii="微软雅黑" w:hAnsi="微软雅黑" w:eastAsia="微软雅黑"/>
              </w:rPr>
              <w:t>新加坡科技金融发展与方向</w:t>
            </w:r>
          </w:p>
          <w:p>
            <w:pPr>
              <w:spacing w:line="400" w:lineRule="exact"/>
              <w:rPr>
                <w:rFonts w:ascii="微软雅黑" w:hAnsi="微软雅黑" w:eastAsia="微软雅黑"/>
              </w:rPr>
            </w:pPr>
            <w:r>
              <w:rPr>
                <w:rFonts w:hint="eastAsia" w:ascii="微软雅黑" w:hAnsi="微软雅黑" w:eastAsia="微软雅黑"/>
              </w:rPr>
              <w:t>新加坡资本市场的运营和管理</w:t>
            </w:r>
          </w:p>
          <w:p>
            <w:pPr>
              <w:spacing w:line="400" w:lineRule="exact"/>
              <w:rPr>
                <w:rFonts w:ascii="微软雅黑" w:hAnsi="微软雅黑" w:eastAsia="微软雅黑"/>
              </w:rPr>
            </w:pPr>
            <w:r>
              <w:rPr>
                <w:rFonts w:hint="eastAsia" w:ascii="微软雅黑" w:hAnsi="微软雅黑" w:eastAsia="微软雅黑"/>
              </w:rPr>
              <w:t>大资管时代的实践与方法</w:t>
            </w:r>
          </w:p>
          <w:p>
            <w:pPr>
              <w:spacing w:line="400" w:lineRule="exact"/>
              <w:rPr>
                <w:rFonts w:ascii="微软雅黑" w:hAnsi="微软雅黑" w:eastAsia="微软雅黑"/>
              </w:rPr>
            </w:pPr>
            <w:r>
              <w:rPr>
                <w:rFonts w:hint="eastAsia" w:ascii="微软雅黑" w:hAnsi="微软雅黑" w:eastAsia="微软雅黑"/>
              </w:rPr>
              <w:t>新加坡当地金融机构参访交流</w:t>
            </w:r>
          </w:p>
          <w:p>
            <w:pPr>
              <w:spacing w:line="400" w:lineRule="exact"/>
              <w:rPr>
                <w:rFonts w:ascii="微软雅黑" w:hAnsi="微软雅黑" w:eastAsia="微软雅黑"/>
              </w:rPr>
            </w:pPr>
          </w:p>
          <w:p>
            <w:pPr>
              <w:spacing w:line="400" w:lineRule="exact"/>
              <w:rPr>
                <w:rFonts w:ascii="微软雅黑" w:hAnsi="微软雅黑" w:eastAsia="微软雅黑"/>
              </w:rPr>
            </w:pPr>
            <w:r>
              <w:rPr>
                <w:rFonts w:hint="eastAsia" w:ascii="微软雅黑" w:hAnsi="微软雅黑" w:eastAsia="微软雅黑"/>
              </w:rPr>
              <w:t>授课师资：</w:t>
            </w:r>
          </w:p>
          <w:p>
            <w:pPr>
              <w:spacing w:line="400" w:lineRule="exact"/>
              <w:rPr>
                <w:rFonts w:ascii="微软雅黑" w:hAnsi="微软雅黑" w:eastAsia="微软雅黑"/>
              </w:rPr>
            </w:pPr>
            <w:r>
              <w:rPr>
                <w:rFonts w:hint="eastAsia" w:ascii="微软雅黑" w:hAnsi="微软雅黑" w:eastAsia="微软雅黑"/>
                <w:b/>
              </w:rPr>
              <w:t>吴克昌</w:t>
            </w:r>
            <w:r>
              <w:rPr>
                <w:rFonts w:hint="eastAsia" w:ascii="微软雅黑" w:hAnsi="微软雅黑" w:eastAsia="微软雅黑"/>
              </w:rPr>
              <w:t>-中国新加坡商会（经中国国务院批准）创会会长，曾任新加坡星展银行集团北京分行行长，新加坡大华银行集团上海分行行长、新加坡大华银行集团国际部大中华区第一副总裁</w:t>
            </w:r>
          </w:p>
          <w:p>
            <w:pPr>
              <w:spacing w:line="400" w:lineRule="exact"/>
              <w:rPr>
                <w:rFonts w:ascii="微软雅黑" w:hAnsi="微软雅黑" w:eastAsia="微软雅黑"/>
              </w:rPr>
            </w:pPr>
            <w:r>
              <w:rPr>
                <w:rFonts w:hint="eastAsia" w:ascii="微软雅黑" w:hAnsi="微软雅黑" w:eastAsia="微软雅黑"/>
                <w:b/>
              </w:rPr>
              <w:t>Chia Hock Lai-</w:t>
            </w:r>
            <w:r>
              <w:rPr>
                <w:rFonts w:hint="eastAsia" w:ascii="微软雅黑" w:hAnsi="微软雅黑" w:eastAsia="微软雅黑"/>
              </w:rPr>
              <w:t>新加坡金融科技协会（SFA）主席。南洋理工大学银行金融与基金小组负责人，新加坡政府技术局（GovTech）和 NTUC Income专家委员会委员</w:t>
            </w:r>
          </w:p>
          <w:p>
            <w:pPr>
              <w:spacing w:line="400" w:lineRule="exact"/>
              <w:rPr>
                <w:rFonts w:ascii="微软雅黑" w:hAnsi="微软雅黑" w:eastAsia="微软雅黑"/>
              </w:rPr>
            </w:pPr>
            <w:r>
              <w:rPr>
                <w:rFonts w:hint="eastAsia" w:ascii="微软雅黑" w:hAnsi="微软雅黑" w:eastAsia="微软雅黑"/>
                <w:b/>
              </w:rPr>
              <w:t>郑金城</w:t>
            </w:r>
            <w:r>
              <w:rPr>
                <w:rFonts w:hint="eastAsia" w:ascii="微软雅黑" w:hAnsi="微软雅黑" w:eastAsia="微软雅黑"/>
              </w:rPr>
              <w:t>-欣源投资管理(3V SourceOne Capital)的合伙创始人及董事总经理。新加坡国立大学客座教授,新加坡创业投资同业公会 (SVCA)行业发展委员会前主席及现任荣誉司库</w:t>
            </w:r>
          </w:p>
          <w:p>
            <w:pPr>
              <w:spacing w:line="400" w:lineRule="exact"/>
              <w:rPr>
                <w:rFonts w:ascii="微软雅黑" w:hAnsi="微软雅黑" w:eastAsia="微软雅黑"/>
              </w:rPr>
            </w:pPr>
            <w:r>
              <w:rPr>
                <w:rFonts w:hint="eastAsia" w:ascii="微软雅黑" w:hAnsi="微软雅黑" w:eastAsia="微软雅黑"/>
                <w:b/>
              </w:rPr>
              <w:t>胡新泉-</w:t>
            </w:r>
            <w:r>
              <w:rPr>
                <w:rFonts w:hint="eastAsia" w:ascii="微软雅黑" w:hAnsi="微软雅黑" w:eastAsia="微软雅黑"/>
              </w:rPr>
              <w:t>中国银行新加坡分行副行长、风险总监等职务，帮助分行业务规模倍增且资产质量良好。分行为中国境内企业、走出来企业发放多笔直贷、兼并收购贷款和贸易融资等</w:t>
            </w:r>
          </w:p>
          <w:p>
            <w:pPr>
              <w:spacing w:line="400" w:lineRule="exact"/>
              <w:rPr>
                <w:rFonts w:ascii="微软雅黑" w:hAnsi="微软雅黑" w:eastAsia="微软雅黑"/>
              </w:rPr>
            </w:pPr>
            <w:r>
              <w:rPr>
                <w:rFonts w:hint="eastAsia" w:ascii="微软雅黑" w:hAnsi="微软雅黑" w:eastAsia="微软雅黑"/>
                <w:b/>
              </w:rPr>
              <w:t>寇星罡</w:t>
            </w:r>
            <w:r>
              <w:rPr>
                <w:rFonts w:hint="eastAsia" w:ascii="微软雅黑" w:hAnsi="微软雅黑" w:eastAsia="微软雅黑"/>
              </w:rPr>
              <w:t>-新加坡国立大学金融风险管理研究所所长、教授</w:t>
            </w:r>
          </w:p>
          <w:p>
            <w:pPr>
              <w:spacing w:line="400" w:lineRule="exact"/>
              <w:rPr>
                <w:rFonts w:ascii="微软雅黑" w:hAnsi="微软雅黑" w:eastAsia="微软雅黑"/>
              </w:rPr>
            </w:pPr>
          </w:p>
          <w:p>
            <w:pPr>
              <w:spacing w:line="400" w:lineRule="exact"/>
              <w:rPr>
                <w:rFonts w:ascii="微软雅黑" w:hAnsi="微软雅黑" w:eastAsia="微软雅黑"/>
              </w:rPr>
            </w:pPr>
            <w:r>
              <w:rPr>
                <w:rFonts w:hint="eastAsia" w:ascii="微软雅黑" w:hAnsi="微软雅黑" w:eastAsia="微软雅黑"/>
                <w:b/>
              </w:rPr>
              <w:t>合作院校：</w:t>
            </w:r>
            <w:r>
              <w:rPr>
                <w:rFonts w:hint="eastAsia" w:ascii="微软雅黑" w:hAnsi="微软雅黑" w:eastAsia="微软雅黑"/>
              </w:rPr>
              <w:t>新加坡国立大学</w:t>
            </w:r>
          </w:p>
        </w:tc>
      </w:tr>
    </w:tbl>
    <w:p>
      <w:pPr>
        <w:spacing w:line="480" w:lineRule="exact"/>
        <w:ind w:firstLine="420" w:firstLineChars="200"/>
        <w:rPr>
          <w:rFonts w:ascii="微软雅黑" w:hAnsi="微软雅黑" w:eastAsia="微软雅黑"/>
          <w:b/>
          <w:szCs w:val="21"/>
        </w:rPr>
      </w:pPr>
      <w:r>
        <w:rPr>
          <w:rFonts w:hint="eastAsia" w:ascii="微软雅黑" w:hAnsi="微软雅黑" w:eastAsia="微软雅黑"/>
          <w:b/>
          <w:szCs w:val="21"/>
        </w:rPr>
        <w:t>在课程之外，我们设计了一系列体现本课程实践性的各种学习活动</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b/>
          <w:szCs w:val="21"/>
        </w:rPr>
        <w:t>思想众筹：</w:t>
      </w:r>
      <w:r>
        <w:rPr>
          <w:rFonts w:hint="eastAsia" w:ascii="微软雅黑" w:hAnsi="微软雅黑" w:eastAsia="微软雅黑" w:cs="宋体"/>
          <w:szCs w:val="21"/>
        </w:rPr>
        <w:t>以“格物致知，至诚为本”的理念，帮助参与者培养反思性分析能力和敏锐的洞察力，每位参与者的内容和观点不同，从而“众筹”集体智慧，令每一位学员通过顿悟，找到解决自身企业问题的方法。每次课程的第二天结束，我们将进行课程反思。</w:t>
      </w:r>
    </w:p>
    <w:p>
      <w:pPr>
        <w:spacing w:line="480" w:lineRule="exact"/>
        <w:ind w:firstLine="412" w:firstLineChars="196"/>
        <w:rPr>
          <w:rFonts w:ascii="微软雅黑" w:hAnsi="微软雅黑" w:eastAsia="微软雅黑"/>
          <w:szCs w:val="21"/>
        </w:rPr>
      </w:pPr>
      <w:r>
        <w:rPr>
          <w:rFonts w:hint="eastAsia" w:ascii="微软雅黑" w:hAnsi="微软雅黑" w:eastAsia="微软雅黑"/>
          <w:b/>
          <w:szCs w:val="21"/>
        </w:rPr>
        <w:t>淬金融道：</w:t>
      </w:r>
      <w:r>
        <w:rPr>
          <w:rFonts w:hint="eastAsia" w:ascii="微软雅黑" w:hAnsi="微软雅黑" w:eastAsia="微软雅黑"/>
          <w:szCs w:val="21"/>
        </w:rPr>
        <w:t>以“推广金融知识、分享行业智慧、碰撞思维火花”为根基，整合中国人民大学最前沿权威的金融研究院：中国人民大学重阳金融研究院、中国人民大学金融与证券研究所（FSI）、中国人民大学国际货币研究所、中国人民大学金融创新与风险治理研究中心、以及高礼研究院，邀请研究院高端校友及业界高级研究员与企业家金融投资课程班学员进行深入交流。</w:t>
      </w:r>
    </w:p>
    <w:p>
      <w:pPr>
        <w:spacing w:line="480" w:lineRule="exact"/>
        <w:ind w:firstLine="420" w:firstLineChars="200"/>
        <w:rPr>
          <w:rFonts w:ascii="微软雅黑" w:hAnsi="微软雅黑" w:eastAsia="微软雅黑"/>
          <w:b/>
          <w:szCs w:val="21"/>
        </w:rPr>
      </w:pPr>
      <w:r>
        <w:rPr>
          <w:rFonts w:hint="eastAsia" w:ascii="微软雅黑" w:hAnsi="微软雅黑" w:eastAsia="微软雅黑"/>
          <w:b/>
          <w:szCs w:val="21"/>
        </w:rPr>
        <w:t>融合共赢：</w:t>
      </w:r>
      <w:r>
        <w:rPr>
          <w:rFonts w:hint="eastAsia" w:ascii="微软雅黑" w:hAnsi="微软雅黑" w:eastAsia="微软雅黑" w:cs="宋体"/>
          <w:szCs w:val="21"/>
        </w:rPr>
        <w:t>各种俱乐部全部为中国人民大学金融界人才校友，组成了一张紧密的资源网，成为大家分享交流的终身平台。俱乐部活动丰富，组建线上社区动态交流，举办线下主题活动的O2O模式，保持一个月1-3次的主题活动频率。相近的身份，共同的语言，与同窗共同体验丰富的人生之旅。</w:t>
      </w:r>
    </w:p>
    <w:p>
      <w:pPr>
        <w:spacing w:line="480" w:lineRule="exact"/>
        <w:ind w:firstLine="420" w:firstLineChars="200"/>
        <w:rPr>
          <w:rFonts w:ascii="微软雅黑" w:hAnsi="微软雅黑" w:eastAsia="微软雅黑"/>
          <w:b/>
          <w:szCs w:val="21"/>
        </w:rPr>
      </w:pPr>
    </w:p>
    <w:p>
      <w:pPr>
        <w:spacing w:line="480" w:lineRule="exact"/>
        <w:rPr>
          <w:rFonts w:ascii="微软雅黑" w:hAnsi="微软雅黑" w:eastAsia="微软雅黑"/>
          <w:b/>
          <w:szCs w:val="21"/>
        </w:rPr>
      </w:pPr>
      <w:r>
        <w:rPr>
          <w:rFonts w:hint="eastAsia" w:ascii="微软雅黑" w:hAnsi="微软雅黑" w:eastAsia="微软雅黑"/>
          <w:b/>
          <w:szCs w:val="21"/>
        </w:rPr>
        <w:t>参加课程的学员自动获得人大商学院校友资格，在所学课程之外，我们还提供一个持续学习交流平台</w:t>
      </w:r>
    </w:p>
    <w:p>
      <w:pPr>
        <w:spacing w:line="480" w:lineRule="exact"/>
        <w:rPr>
          <w:rFonts w:ascii="微软雅黑" w:hAnsi="微软雅黑" w:eastAsia="微软雅黑"/>
          <w:szCs w:val="21"/>
        </w:rPr>
      </w:pPr>
      <w:r>
        <w:rPr>
          <w:rFonts w:hint="eastAsia" w:ascii="微软雅黑" w:hAnsi="微软雅黑" w:eastAsia="微软雅黑"/>
          <w:b/>
          <w:szCs w:val="21"/>
        </w:rPr>
        <w:t>持续学习：</w:t>
      </w:r>
      <w:r>
        <w:rPr>
          <w:rFonts w:hint="eastAsia" w:ascii="微软雅黑" w:hAnsi="微软雅黑" w:eastAsia="微软雅黑"/>
          <w:szCs w:val="21"/>
        </w:rPr>
        <w:t xml:space="preserve">成长中国大讲堂、大师课堂、首席沙龙、知名企业探访…… </w:t>
      </w:r>
    </w:p>
    <w:p>
      <w:pPr>
        <w:spacing w:line="480" w:lineRule="exact"/>
        <w:rPr>
          <w:rFonts w:ascii="微软雅黑" w:hAnsi="微软雅黑" w:eastAsia="微软雅黑"/>
          <w:szCs w:val="21"/>
        </w:rPr>
      </w:pPr>
      <w:r>
        <w:rPr>
          <w:rFonts w:hint="eastAsia" w:ascii="微软雅黑" w:hAnsi="微软雅黑" w:eastAsia="微软雅黑"/>
          <w:b/>
          <w:szCs w:val="21"/>
        </w:rPr>
        <w:t>年度盛典：</w:t>
      </w:r>
      <w:r>
        <w:rPr>
          <w:rFonts w:hint="eastAsia" w:ascii="微软雅黑" w:hAnsi="微软雅黑" w:eastAsia="微软雅黑"/>
          <w:szCs w:val="21"/>
        </w:rPr>
        <w:t xml:space="preserve">新年论坛、新年晚会暨年度人物评选颁奖典礼…… </w:t>
      </w:r>
    </w:p>
    <w:p>
      <w:pPr>
        <w:spacing w:line="480" w:lineRule="exact"/>
        <w:rPr>
          <w:rFonts w:ascii="微软雅黑" w:hAnsi="微软雅黑" w:eastAsia="微软雅黑"/>
          <w:szCs w:val="21"/>
        </w:rPr>
      </w:pPr>
      <w:r>
        <w:rPr>
          <w:rFonts w:hint="eastAsia" w:ascii="微软雅黑" w:hAnsi="微软雅黑" w:eastAsia="微软雅黑"/>
          <w:b/>
          <w:szCs w:val="21"/>
        </w:rPr>
        <w:t>校园重温：</w:t>
      </w:r>
      <w:r>
        <w:rPr>
          <w:rFonts w:hint="eastAsia" w:ascii="微软雅黑" w:hAnsi="微软雅黑" w:eastAsia="微软雅黑"/>
          <w:szCs w:val="21"/>
        </w:rPr>
        <w:t xml:space="preserve">商学院校友返校日、班级入学五周年和入学十周年返校…… </w:t>
      </w:r>
    </w:p>
    <w:p>
      <w:pPr>
        <w:spacing w:line="480" w:lineRule="exact"/>
        <w:rPr>
          <w:rFonts w:ascii="微软雅黑" w:hAnsi="微软雅黑" w:eastAsia="微软雅黑"/>
          <w:szCs w:val="21"/>
        </w:rPr>
      </w:pPr>
      <w:r>
        <w:rPr>
          <w:rFonts w:hint="eastAsia" w:ascii="微软雅黑" w:hAnsi="微软雅黑" w:eastAsia="微软雅黑"/>
          <w:b/>
          <w:szCs w:val="21"/>
        </w:rPr>
        <w:t>校友创享汇：</w:t>
      </w:r>
      <w:r>
        <w:rPr>
          <w:rFonts w:hint="eastAsia" w:ascii="微软雅黑" w:hAnsi="微软雅黑" w:eastAsia="微软雅黑"/>
          <w:szCs w:val="21"/>
        </w:rPr>
        <w:t xml:space="preserve">导师论坛、私享会、哲学修养、国际交流…… </w:t>
      </w:r>
    </w:p>
    <w:p>
      <w:pPr>
        <w:spacing w:line="480" w:lineRule="exact"/>
        <w:rPr>
          <w:rFonts w:ascii="微软雅黑" w:hAnsi="微软雅黑" w:eastAsia="微软雅黑"/>
          <w:szCs w:val="21"/>
        </w:rPr>
      </w:pPr>
      <w:r>
        <w:rPr>
          <w:rFonts w:hint="eastAsia" w:ascii="微软雅黑" w:hAnsi="微软雅黑" w:eastAsia="微软雅黑"/>
          <w:b/>
          <w:szCs w:val="21"/>
        </w:rPr>
        <w:t>校际联谊：</w:t>
      </w:r>
      <w:r>
        <w:rPr>
          <w:rFonts w:hint="eastAsia" w:ascii="微软雅黑" w:hAnsi="微软雅黑" w:eastAsia="微软雅黑"/>
          <w:szCs w:val="21"/>
        </w:rPr>
        <w:t xml:space="preserve">工商大道戈壁远征、中国高管教育联盟高尔夫邀请赛…… </w:t>
      </w:r>
    </w:p>
    <w:p>
      <w:pPr>
        <w:spacing w:line="480" w:lineRule="exact"/>
        <w:rPr>
          <w:rFonts w:ascii="微软雅黑" w:hAnsi="微软雅黑" w:eastAsia="微软雅黑"/>
          <w:szCs w:val="21"/>
        </w:rPr>
      </w:pPr>
      <w:r>
        <w:rPr>
          <w:rFonts w:hint="eastAsia" w:ascii="微软雅黑" w:hAnsi="微软雅黑" w:eastAsia="微软雅黑"/>
          <w:b/>
          <w:szCs w:val="21"/>
        </w:rPr>
        <w:t>品牌论坛：</w:t>
      </w:r>
      <w:r>
        <w:rPr>
          <w:rFonts w:hint="eastAsia" w:ascii="微软雅黑" w:hAnsi="微软雅黑" w:eastAsia="微软雅黑"/>
          <w:szCs w:val="21"/>
        </w:rPr>
        <w:t>中国人力资源管理年会、中国财务管理全球论坛、中国企业家年会……</w:t>
      </w:r>
    </w:p>
    <w:p>
      <w:pPr>
        <w:spacing w:before="156" w:beforeLines="50" w:after="156" w:afterLines="50"/>
        <w:jc w:val="left"/>
        <w:rPr>
          <w:rFonts w:ascii="微软雅黑" w:hAnsi="微软雅黑" w:eastAsia="微软雅黑"/>
          <w:b/>
          <w:color w:val="7A5FA7"/>
          <w:sz w:val="28"/>
          <w:szCs w:val="28"/>
        </w:rPr>
      </w:pPr>
      <w:r>
        <w:rPr>
          <w:rFonts w:ascii="微软雅黑" w:hAnsi="微软雅黑" w:eastAsia="微软雅黑"/>
          <w:b/>
          <w:color w:val="7A5FA7"/>
          <w:sz w:val="28"/>
          <w:szCs w:val="28"/>
        </w:rPr>
        <w:t>证书授予</w:t>
      </w:r>
    </w:p>
    <w:p>
      <w:pPr>
        <w:spacing w:line="360" w:lineRule="auto"/>
        <w:ind w:firstLine="420" w:firstLineChars="200"/>
        <w:rPr>
          <w:rFonts w:ascii="微软雅黑" w:hAnsi="微软雅黑" w:eastAsia="微软雅黑"/>
          <w:szCs w:val="21"/>
        </w:rPr>
      </w:pPr>
      <w:r>
        <w:rPr>
          <w:rFonts w:ascii="微软雅黑" w:hAnsi="微软雅黑" w:eastAsia="微软雅黑"/>
          <w:szCs w:val="21"/>
        </w:rPr>
        <w:t>完成规定课程的学习，经考核合格者，由中国人民大学颁发课程结业证书。</w:t>
      </w:r>
    </w:p>
    <w:p>
      <w:pPr>
        <w:spacing w:before="156" w:beforeLines="50" w:after="156" w:afterLines="50"/>
        <w:jc w:val="left"/>
        <w:rPr>
          <w:rFonts w:ascii="微软雅黑" w:hAnsi="微软雅黑" w:eastAsia="微软雅黑"/>
          <w:b/>
          <w:color w:val="7A5FA7"/>
          <w:sz w:val="28"/>
          <w:szCs w:val="28"/>
        </w:rPr>
      </w:pPr>
      <w:r>
        <w:rPr>
          <w:rFonts w:hint="eastAsia" w:ascii="微软雅黑" w:hAnsi="微软雅黑" w:eastAsia="微软雅黑"/>
          <w:b/>
          <w:color w:val="7A5FA7"/>
          <w:sz w:val="28"/>
          <w:szCs w:val="28"/>
        </w:rPr>
        <w:t>课程时间</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201</w:t>
      </w:r>
      <w:r>
        <w:rPr>
          <w:rFonts w:ascii="微软雅黑" w:hAnsi="微软雅黑" w:eastAsia="微软雅黑" w:cs="宋体"/>
          <w:szCs w:val="21"/>
        </w:rPr>
        <w:t>9</w:t>
      </w:r>
      <w:r>
        <w:rPr>
          <w:rFonts w:hint="eastAsia" w:ascii="微软雅黑" w:hAnsi="微软雅黑" w:eastAsia="微软雅黑" w:cs="宋体"/>
          <w:szCs w:val="21"/>
        </w:rPr>
        <w:t>年</w:t>
      </w:r>
      <w:r>
        <w:rPr>
          <w:rFonts w:ascii="微软雅黑" w:hAnsi="微软雅黑" w:eastAsia="微软雅黑" w:cs="宋体"/>
          <w:szCs w:val="21"/>
        </w:rPr>
        <w:t>5</w:t>
      </w:r>
      <w:r>
        <w:rPr>
          <w:rFonts w:hint="eastAsia" w:ascii="微软雅黑" w:hAnsi="微软雅黑" w:eastAsia="微软雅黑" w:cs="宋体"/>
          <w:szCs w:val="21"/>
        </w:rPr>
        <w:t>月（春季）、10月（秋季）</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学制一年，每一个月集中授课1次，每次3天（周五-周日），新加坡模块6天，共计2</w:t>
      </w:r>
      <w:r>
        <w:rPr>
          <w:rFonts w:ascii="微软雅黑" w:hAnsi="微软雅黑" w:eastAsia="微软雅黑" w:cs="宋体"/>
          <w:szCs w:val="21"/>
        </w:rPr>
        <w:t>7</w:t>
      </w:r>
      <w:r>
        <w:rPr>
          <w:rFonts w:hint="eastAsia" w:ascii="微软雅黑" w:hAnsi="微软雅黑" w:eastAsia="微软雅黑" w:cs="宋体"/>
          <w:szCs w:val="21"/>
        </w:rPr>
        <w:t>天课时。</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每期班招收30人，额满为止。</w:t>
      </w:r>
    </w:p>
    <w:p>
      <w:pPr>
        <w:spacing w:line="360" w:lineRule="auto"/>
        <w:ind w:firstLine="420" w:firstLineChars="200"/>
        <w:rPr>
          <w:rFonts w:ascii="微软雅黑" w:hAnsi="微软雅黑" w:eastAsia="微软雅黑" w:cs="宋体"/>
          <w:szCs w:val="21"/>
        </w:rPr>
      </w:pPr>
      <w:r>
        <w:rPr>
          <w:rFonts w:ascii="微软雅黑" w:hAnsi="微软雅黑" w:eastAsia="微软雅黑" w:cs="宋体"/>
          <w:szCs w:val="21"/>
        </w:rPr>
        <mc:AlternateContent>
          <mc:Choice Requires="wps">
            <w:drawing>
              <wp:anchor distT="0" distB="0" distL="114300" distR="114300" simplePos="0" relativeHeight="251675648" behindDoc="0" locked="0" layoutInCell="1" allowOverlap="1">
                <wp:simplePos x="0" y="0"/>
                <wp:positionH relativeFrom="column">
                  <wp:posOffset>32385</wp:posOffset>
                </wp:positionH>
                <wp:positionV relativeFrom="paragraph">
                  <wp:posOffset>167640</wp:posOffset>
                </wp:positionV>
                <wp:extent cx="3752215" cy="835660"/>
                <wp:effectExtent l="0" t="0" r="635" b="2540"/>
                <wp:wrapNone/>
                <wp:docPr id="12" name="AutoShape 14"/>
                <wp:cNvGraphicFramePr/>
                <a:graphic xmlns:a="http://schemas.openxmlformats.org/drawingml/2006/main">
                  <a:graphicData uri="http://schemas.microsoft.com/office/word/2010/wordprocessingShape">
                    <wps:wsp>
                      <wps:cNvSpPr>
                        <a:spLocks noChangeArrowheads="1"/>
                      </wps:cNvSpPr>
                      <wps:spPr bwMode="auto">
                        <a:xfrm>
                          <a:off x="0" y="0"/>
                          <a:ext cx="3752215" cy="835660"/>
                        </a:xfrm>
                        <a:prstGeom prst="roundRect">
                          <a:avLst>
                            <a:gd name="adj" fmla="val 16667"/>
                          </a:avLst>
                        </a:prstGeom>
                        <a:solidFill>
                          <a:schemeClr val="accent3">
                            <a:lumMod val="20000"/>
                            <a:lumOff val="80000"/>
                          </a:schemeClr>
                        </a:solidFill>
                        <a:ln w="12700" cap="rnd">
                          <a:solidFill>
                            <a:schemeClr val="bg2">
                              <a:lumMod val="50000"/>
                            </a:schemeClr>
                          </a:solidFill>
                          <a:prstDash val="dash"/>
                          <a:round/>
                        </a:ln>
                        <a:effectLst/>
                      </wps:spPr>
                      <wps:txbx>
                        <w:txbxContent>
                          <w:p>
                            <w:pPr>
                              <w:spacing w:line="340" w:lineRule="exact"/>
                              <w:rPr>
                                <w:rFonts w:ascii="微软雅黑" w:hAnsi="微软雅黑" w:eastAsia="微软雅黑"/>
                                <w:szCs w:val="21"/>
                              </w:rPr>
                            </w:pPr>
                            <w:r>
                              <w:rPr>
                                <w:rFonts w:ascii="微软雅黑" w:hAnsi="微软雅黑" w:eastAsia="微软雅黑"/>
                                <w:szCs w:val="21"/>
                              </w:rPr>
                              <w:t>办理入学手续，携带以下资料：</w:t>
                            </w:r>
                            <w:r>
                              <w:rPr>
                                <w:rFonts w:ascii="微软雅黑" w:hAnsi="微软雅黑" w:eastAsia="微软雅黑"/>
                                <w:szCs w:val="21"/>
                              </w:rPr>
                              <w:br w:type="textWrapping"/>
                            </w:r>
                            <w:r>
                              <w:rPr>
                                <w:rFonts w:hint="eastAsia" w:ascii="微软雅黑" w:hAnsi="微软雅黑" w:eastAsia="微软雅黑"/>
                                <w:szCs w:val="21"/>
                              </w:rPr>
                              <w:t>1.</w:t>
                            </w:r>
                            <w:r>
                              <w:rPr>
                                <w:rFonts w:ascii="微软雅黑" w:hAnsi="微软雅黑" w:eastAsia="微软雅黑"/>
                                <w:szCs w:val="21"/>
                              </w:rPr>
                              <w:t xml:space="preserve"> 1寸和2寸彩色照片各两张（照片背后请注明姓名）；</w:t>
                            </w:r>
                            <w:r>
                              <w:rPr>
                                <w:rFonts w:ascii="微软雅黑" w:hAnsi="微软雅黑" w:eastAsia="微软雅黑"/>
                                <w:szCs w:val="21"/>
                              </w:rPr>
                              <w:br w:type="textWrapping"/>
                            </w:r>
                            <w:r>
                              <w:rPr>
                                <w:rFonts w:hint="eastAsia" w:ascii="微软雅黑" w:hAnsi="微软雅黑" w:eastAsia="微软雅黑"/>
                                <w:szCs w:val="21"/>
                              </w:rPr>
                              <w:t xml:space="preserve">2. </w:t>
                            </w:r>
                            <w:r>
                              <w:rPr>
                                <w:rFonts w:ascii="微软雅黑" w:hAnsi="微软雅黑" w:eastAsia="微软雅黑"/>
                                <w:szCs w:val="21"/>
                              </w:rPr>
                              <w:t>身份证、学历证</w:t>
                            </w:r>
                            <w:r>
                              <w:rPr>
                                <w:rFonts w:hint="eastAsia" w:ascii="微软雅黑" w:hAnsi="微软雅黑" w:eastAsia="微软雅黑"/>
                                <w:szCs w:val="21"/>
                              </w:rPr>
                              <w:t>（或</w:t>
                            </w:r>
                            <w:r>
                              <w:rPr>
                                <w:rFonts w:ascii="微软雅黑" w:hAnsi="微软雅黑" w:eastAsia="微软雅黑"/>
                                <w:szCs w:val="21"/>
                              </w:rPr>
                              <w:t>同等学历证明</w:t>
                            </w:r>
                            <w:r>
                              <w:rPr>
                                <w:rFonts w:hint="eastAsia" w:ascii="微软雅黑" w:hAnsi="微软雅黑" w:eastAsia="微软雅黑"/>
                                <w:szCs w:val="21"/>
                              </w:rPr>
                              <w:t>）的</w:t>
                            </w:r>
                            <w:r>
                              <w:rPr>
                                <w:rFonts w:ascii="微软雅黑" w:hAnsi="微软雅黑" w:eastAsia="微软雅黑"/>
                                <w:szCs w:val="21"/>
                              </w:rPr>
                              <w:t>复印件各一份。</w:t>
                            </w:r>
                          </w:p>
                          <w:p/>
                        </w:txbxContent>
                      </wps:txbx>
                      <wps:bodyPr rot="0" vert="horz" wrap="square" lIns="91440" tIns="45720" rIns="91440" bIns="45720" anchor="t" anchorCtr="0" upright="1">
                        <a:noAutofit/>
                      </wps:bodyPr>
                    </wps:wsp>
                  </a:graphicData>
                </a:graphic>
              </wp:anchor>
            </w:drawing>
          </mc:Choice>
          <mc:Fallback>
            <w:pict>
              <v:roundrect id="AutoShape 14" o:spid="_x0000_s1026" o:spt="2" style="position:absolute;left:0pt;margin-left:2.55pt;margin-top:13.2pt;height:65.8pt;width:295.45pt;z-index:251675648;mso-width-relative:page;mso-height-relative:page;" fillcolor="#EBF1DE [662]" filled="t" stroked="t" coordsize="21600,21600" arcsize="0.166666666666667" o:gfxdata="UEsDBAoAAAAAAIdO4kAAAAAAAAAAAAAAAAAEAAAAZHJzL1BLAwQUAAAACACHTuJAweoKBdgAAAAI&#10;AQAADwAAAGRycy9kb3ducmV2LnhtbE2PTUvDQBCG74L/YRnBm91NaUIbsyki6EEFabTQ4zY7TaLZ&#10;2ZDd9OPfO570OLwP7zxvsT67XhxxDJ0nDclMgUCqve2o0fD58XS3BBGiIWt6T6jhggHW5fVVYXLr&#10;T7TBYxUbwSUUcqOhjXHIpQx1i86EmR+QODv40ZnI59hIO5oTl7tezpXKpDMd8YfWDPjYYv1dTU7D&#10;O13o63X7sMHd5BcVvpnD6vlF69ubRN2DiHiOfzD86rM6lOy09xPZIHoNacKghnm2AMFxusp42p65&#10;dKlAloX8P6D8AVBLAwQUAAAACACHTuJAMZq6jmMCAADhBAAADgAAAGRycy9lMm9Eb2MueG1srVTb&#10;bhMxEH1H4h8sv9PNprl11U1VmhYhFagofMDE9mYXvLYZO9mUr2fs3YSUviDEi+UZ22fmzJnx5dW+&#10;1Wyn0DfWlDw/G3GmjLCyMZuSf/1y92bBmQ9gJGhrVMmflOdXy9evLjtXqLGtrZYKGYEYX3Su5HUI&#10;rsgyL2rVgj+zThk6rCy2EMjETSYROkJvdTYejWZZZ1E6tEJ5T95Vf8iXCb+qlAifqsqrwHTJKbeQ&#10;VkzrOq7Z8hKKDYKrGzGkAf+QRQuNoaBHqBUEYFtsXkC1jUDrbRXOhG0zW1WNUIkDsclHf7B5rMGp&#10;xIWK492xTP7/wYqPuwdkjSTtxpwZaEmj622wKTTLJ7FAnfMF3Xt0DxgpendvxXfPjL2pwWzUNaLt&#10;agWS0srj/ezZg2h4esrW3QcrCR4IPtVqX2EbAakKbJ8keTpKovaBCXKez6fjcT7lTNDZ4nw6myXN&#10;MigOrx368E7ZlsVNydFujfxMuqcQsLv3IekiB3Igv3FWtZpU3oFm+Ww2m6ekoRguE/YBM9G1upF3&#10;jdbJwM36RiOjpyW/fXuXr25THL1tiVzvprYcDY1Fbmq/3r04uAnf9zBUKtqf4mvDuijFnBCYABoI&#10;NDJFeHZteN8DX0wW19PJizSmfxMvEl2Br3skSbt+IlIVo5RQaBOJqzRLVMyDvlHSvjXCfr0fumRt&#10;5RMpjbafM/oXaFNb/MlZRzNWcv9jC6g40+8NdctFPpnEoUzGZDofk4GnJ+vTEzCCoEoeOOu3N6Ef&#10;5K3DZlNTpDwVwdjYwFVzTLXPauhLmqNEa5j5OKindrr1+2da/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B6goF2AAAAAgBAAAPAAAAAAAAAAEAIAAAACIAAABkcnMvZG93bnJldi54bWxQSwECFAAU&#10;AAAACACHTuJAMZq6jmMCAADhBAAADgAAAAAAAAABACAAAAAnAQAAZHJzL2Uyb0RvYy54bWxQSwUG&#10;AAAAAAYABgBZAQAA/AUAAAAA&#10;">
                <v:fill on="t" focussize="0,0"/>
                <v:stroke weight="1pt" color="#948A54 [1614]" joinstyle="round" dashstyle="dash" endcap="round"/>
                <v:imagedata o:title=""/>
                <o:lock v:ext="edit" aspectratio="f"/>
                <v:textbox>
                  <w:txbxContent>
                    <w:p>
                      <w:pPr>
                        <w:spacing w:line="340" w:lineRule="exact"/>
                        <w:rPr>
                          <w:rFonts w:ascii="微软雅黑" w:hAnsi="微软雅黑" w:eastAsia="微软雅黑"/>
                          <w:szCs w:val="21"/>
                        </w:rPr>
                      </w:pPr>
                      <w:r>
                        <w:rPr>
                          <w:rFonts w:ascii="微软雅黑" w:hAnsi="微软雅黑" w:eastAsia="微软雅黑"/>
                          <w:szCs w:val="21"/>
                        </w:rPr>
                        <w:t>办理入学手续，携带以下资料：</w:t>
                      </w:r>
                      <w:r>
                        <w:rPr>
                          <w:rFonts w:ascii="微软雅黑" w:hAnsi="微软雅黑" w:eastAsia="微软雅黑"/>
                          <w:szCs w:val="21"/>
                        </w:rPr>
                        <w:br w:type="textWrapping"/>
                      </w:r>
                      <w:r>
                        <w:rPr>
                          <w:rFonts w:hint="eastAsia" w:ascii="微软雅黑" w:hAnsi="微软雅黑" w:eastAsia="微软雅黑"/>
                          <w:szCs w:val="21"/>
                        </w:rPr>
                        <w:t>1.</w:t>
                      </w:r>
                      <w:r>
                        <w:rPr>
                          <w:rFonts w:ascii="微软雅黑" w:hAnsi="微软雅黑" w:eastAsia="微软雅黑"/>
                          <w:szCs w:val="21"/>
                        </w:rPr>
                        <w:t xml:space="preserve"> 1寸和2寸彩色照片各两张（照片背后请注明姓名）；</w:t>
                      </w:r>
                      <w:r>
                        <w:rPr>
                          <w:rFonts w:ascii="微软雅黑" w:hAnsi="微软雅黑" w:eastAsia="微软雅黑"/>
                          <w:szCs w:val="21"/>
                        </w:rPr>
                        <w:br w:type="textWrapping"/>
                      </w:r>
                      <w:r>
                        <w:rPr>
                          <w:rFonts w:hint="eastAsia" w:ascii="微软雅黑" w:hAnsi="微软雅黑" w:eastAsia="微软雅黑"/>
                          <w:szCs w:val="21"/>
                        </w:rPr>
                        <w:t xml:space="preserve">2. </w:t>
                      </w:r>
                      <w:r>
                        <w:rPr>
                          <w:rFonts w:ascii="微软雅黑" w:hAnsi="微软雅黑" w:eastAsia="微软雅黑"/>
                          <w:szCs w:val="21"/>
                        </w:rPr>
                        <w:t>身份证、学历证</w:t>
                      </w:r>
                      <w:r>
                        <w:rPr>
                          <w:rFonts w:hint="eastAsia" w:ascii="微软雅黑" w:hAnsi="微软雅黑" w:eastAsia="微软雅黑"/>
                          <w:szCs w:val="21"/>
                        </w:rPr>
                        <w:t>（或</w:t>
                      </w:r>
                      <w:r>
                        <w:rPr>
                          <w:rFonts w:ascii="微软雅黑" w:hAnsi="微软雅黑" w:eastAsia="微软雅黑"/>
                          <w:szCs w:val="21"/>
                        </w:rPr>
                        <w:t>同等学历证明</w:t>
                      </w:r>
                      <w:r>
                        <w:rPr>
                          <w:rFonts w:hint="eastAsia" w:ascii="微软雅黑" w:hAnsi="微软雅黑" w:eastAsia="微软雅黑"/>
                          <w:szCs w:val="21"/>
                        </w:rPr>
                        <w:t>）的</w:t>
                      </w:r>
                      <w:r>
                        <w:rPr>
                          <w:rFonts w:ascii="微软雅黑" w:hAnsi="微软雅黑" w:eastAsia="微软雅黑"/>
                          <w:szCs w:val="21"/>
                        </w:rPr>
                        <w:t>复印件各一份。</w:t>
                      </w:r>
                    </w:p>
                    <w:p/>
                  </w:txbxContent>
                </v:textbox>
              </v:roundrect>
            </w:pict>
          </mc:Fallback>
        </mc:AlternateContent>
      </w:r>
    </w:p>
    <w:p>
      <w:pPr>
        <w:spacing w:line="360" w:lineRule="auto"/>
        <w:ind w:firstLine="420" w:firstLineChars="200"/>
        <w:rPr>
          <w:rFonts w:ascii="微软雅黑" w:hAnsi="微软雅黑" w:eastAsia="微软雅黑" w:cs="宋体"/>
          <w:szCs w:val="21"/>
        </w:rPr>
      </w:pPr>
    </w:p>
    <w:p>
      <w:pPr>
        <w:spacing w:line="360" w:lineRule="auto"/>
        <w:ind w:firstLine="420" w:firstLineChars="200"/>
        <w:rPr>
          <w:rFonts w:ascii="微软雅黑" w:hAnsi="微软雅黑" w:eastAsia="微软雅黑" w:cs="宋体"/>
          <w:szCs w:val="21"/>
        </w:rPr>
      </w:pPr>
    </w:p>
    <w:p>
      <w:pPr>
        <w:spacing w:before="156" w:beforeLines="50" w:after="156" w:afterLines="50"/>
        <w:jc w:val="left"/>
        <w:rPr>
          <w:rFonts w:ascii="微软雅黑" w:hAnsi="微软雅黑" w:eastAsia="微软雅黑"/>
          <w:b/>
          <w:color w:val="7A5FA7"/>
          <w:sz w:val="28"/>
          <w:szCs w:val="28"/>
        </w:rPr>
      </w:pPr>
      <w:r>
        <w:rPr>
          <w:rFonts w:hint="eastAsia" w:ascii="微软雅黑" w:hAnsi="微软雅黑" w:eastAsia="微软雅黑"/>
          <w:b/>
          <w:color w:val="7A5FA7"/>
          <w:sz w:val="28"/>
          <w:szCs w:val="28"/>
        </w:rPr>
        <w:t>课程地点</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北京（中国人民大学明商楼）</w:t>
      </w:r>
    </w:p>
    <w:p>
      <w:pPr>
        <w:spacing w:line="4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新加坡（新加坡国立大学）</w:t>
      </w:r>
    </w:p>
    <w:p>
      <w:pPr>
        <w:spacing w:before="156" w:beforeLines="50" w:after="156" w:afterLines="50"/>
        <w:jc w:val="left"/>
        <w:rPr>
          <w:rFonts w:ascii="微软雅黑" w:hAnsi="微软雅黑" w:eastAsia="微软雅黑"/>
          <w:b/>
          <w:color w:val="7A5FA7"/>
          <w:sz w:val="28"/>
          <w:szCs w:val="28"/>
        </w:rPr>
      </w:pPr>
      <w:r>
        <w:rPr>
          <w:rFonts w:hint="eastAsia" w:ascii="微软雅黑" w:hAnsi="微软雅黑" w:eastAsia="微软雅黑"/>
          <w:b/>
          <w:color w:val="7A5FA7"/>
          <w:sz w:val="28"/>
          <w:szCs w:val="28"/>
        </w:rPr>
        <w:t>课程费用</w:t>
      </w:r>
    </w:p>
    <w:p>
      <w:pPr>
        <w:pStyle w:val="16"/>
        <w:numPr>
          <w:ilvl w:val="0"/>
          <w:numId w:val="2"/>
        </w:numPr>
        <w:spacing w:line="480" w:lineRule="exact"/>
        <w:ind w:firstLineChars="0"/>
        <w:rPr>
          <w:rFonts w:ascii="微软雅黑" w:hAnsi="微软雅黑" w:eastAsia="微软雅黑" w:cs="宋体"/>
          <w:szCs w:val="21"/>
        </w:rPr>
      </w:pPr>
      <w:r>
        <w:rPr>
          <w:rFonts w:hint="eastAsia" w:ascii="微软雅黑" w:hAnsi="微软雅黑" w:eastAsia="微软雅黑" w:cs="宋体"/>
          <w:szCs w:val="21"/>
        </w:rPr>
        <w:t>人民币</w:t>
      </w:r>
      <w:r>
        <w:rPr>
          <w:rFonts w:hint="eastAsia" w:ascii="微软雅黑" w:hAnsi="微软雅黑" w:eastAsia="微软雅黑"/>
          <w:szCs w:val="21"/>
        </w:rPr>
        <w:t>9</w:t>
      </w:r>
      <w:r>
        <w:rPr>
          <w:rFonts w:ascii="微软雅黑" w:hAnsi="微软雅黑" w:eastAsia="微软雅黑"/>
          <w:szCs w:val="21"/>
        </w:rPr>
        <w:t>8000</w:t>
      </w:r>
      <w:r>
        <w:rPr>
          <w:rFonts w:hint="eastAsia" w:ascii="微软雅黑" w:hAnsi="微软雅黑" w:eastAsia="微软雅黑" w:cs="宋体"/>
          <w:szCs w:val="21"/>
        </w:rPr>
        <w:t>元（包括培训费、资料费、文具费，新加坡学习费用，新加坡培训期间午餐费、不包含签证费、机票费以及住宿费用）；</w:t>
      </w:r>
    </w:p>
    <w:p>
      <w:pPr>
        <w:pStyle w:val="16"/>
        <w:numPr>
          <w:ilvl w:val="0"/>
          <w:numId w:val="2"/>
        </w:numPr>
        <w:spacing w:line="480" w:lineRule="exact"/>
        <w:ind w:firstLineChars="0"/>
        <w:rPr>
          <w:rFonts w:ascii="微软雅黑" w:hAnsi="微软雅黑" w:eastAsia="微软雅黑" w:cs="宋体"/>
          <w:szCs w:val="21"/>
        </w:rPr>
      </w:pPr>
      <w:r>
        <w:rPr>
          <w:rFonts w:hint="eastAsia" w:ascii="微软雅黑" w:hAnsi="微软雅黑" w:eastAsia="微软雅黑" w:cs="宋体"/>
          <w:szCs w:val="21"/>
        </w:rPr>
        <w:t>不参加新加坡模块，培训费78000元（包括培训费、资料费、文具费等）；</w:t>
      </w:r>
    </w:p>
    <w:p>
      <w:pPr>
        <w:pStyle w:val="16"/>
        <w:numPr>
          <w:ilvl w:val="0"/>
          <w:numId w:val="2"/>
        </w:numPr>
        <w:spacing w:line="480" w:lineRule="exact"/>
        <w:ind w:firstLineChars="0"/>
        <w:rPr>
          <w:rFonts w:ascii="微软雅黑" w:hAnsi="微软雅黑" w:eastAsia="微软雅黑" w:cs="宋体"/>
          <w:szCs w:val="21"/>
        </w:rPr>
      </w:pPr>
      <w:r>
        <w:rPr>
          <w:rFonts w:hint="eastAsia" w:ascii="微软雅黑" w:hAnsi="微软雅黑" w:eastAsia="微软雅黑" w:cs="宋体"/>
          <w:szCs w:val="21"/>
        </w:rPr>
        <w:t>单独参加新加坡模块培训费30000元。（包括培训费、新加坡交通费、培训期间午餐费、资料费、管理费、参访费）,学员需自行承担签证费、机票费以及住宿费用。</w:t>
      </w:r>
    </w:p>
    <w:p>
      <w:pPr>
        <w:spacing w:line="480" w:lineRule="exact"/>
        <w:rPr>
          <w:rFonts w:ascii="微软雅黑" w:hAnsi="微软雅黑" w:eastAsia="微软雅黑"/>
          <w:szCs w:val="21"/>
        </w:rPr>
      </w:pPr>
      <w:r>
        <w:rPr>
          <w:rFonts w:ascii="微软雅黑" w:hAnsi="微软雅黑" w:eastAsia="微软雅黑"/>
          <w:szCs w:val="21"/>
        </w:rPr>
        <w:t>可用</w:t>
      </w:r>
      <w:r>
        <w:rPr>
          <w:rFonts w:hint="eastAsia" w:ascii="微软雅黑" w:hAnsi="微软雅黑" w:eastAsia="微软雅黑"/>
          <w:szCs w:val="21"/>
        </w:rPr>
        <w:t>现金、</w:t>
      </w:r>
      <w:r>
        <w:rPr>
          <w:rFonts w:ascii="微软雅黑" w:hAnsi="微软雅黑" w:eastAsia="微软雅黑"/>
          <w:szCs w:val="21"/>
        </w:rPr>
        <w:t>支票</w:t>
      </w:r>
      <w:r>
        <w:rPr>
          <w:rFonts w:hint="eastAsia" w:ascii="微软雅黑" w:hAnsi="微软雅黑" w:eastAsia="微软雅黑"/>
          <w:szCs w:val="21"/>
        </w:rPr>
        <w:t>、汇款或银行卡</w:t>
      </w:r>
      <w:r>
        <w:rPr>
          <w:rFonts w:ascii="微软雅黑" w:hAnsi="微软雅黑" w:eastAsia="微软雅黑"/>
          <w:szCs w:val="21"/>
        </w:rPr>
        <w:t>。</w:t>
      </w:r>
      <w:r>
        <w:rPr>
          <w:rFonts w:hint="eastAsia" w:ascii="微软雅黑" w:hAnsi="微软雅黑" w:eastAsia="微软雅黑"/>
          <w:szCs w:val="21"/>
        </w:rPr>
        <w:t>课程开始</w:t>
      </w:r>
      <w:r>
        <w:rPr>
          <w:rFonts w:ascii="微软雅黑" w:hAnsi="微软雅黑" w:eastAsia="微软雅黑"/>
          <w:szCs w:val="21"/>
        </w:rPr>
        <w:t>后，因故不能</w:t>
      </w:r>
      <w:r>
        <w:rPr>
          <w:rFonts w:hint="eastAsia" w:ascii="微软雅黑" w:hAnsi="微软雅黑" w:eastAsia="微软雅黑"/>
          <w:szCs w:val="21"/>
        </w:rPr>
        <w:t>参加</w:t>
      </w:r>
      <w:r>
        <w:rPr>
          <w:rFonts w:ascii="微软雅黑" w:hAnsi="微软雅黑" w:eastAsia="微软雅黑"/>
          <w:szCs w:val="21"/>
        </w:rPr>
        <w:t>学习，视作自动放弃研修，不退</w:t>
      </w:r>
      <w:r>
        <w:rPr>
          <w:rFonts w:hint="eastAsia" w:ascii="微软雅黑" w:hAnsi="微软雅黑" w:eastAsia="微软雅黑"/>
          <w:szCs w:val="21"/>
        </w:rPr>
        <w:t>培训费</w:t>
      </w:r>
      <w:r>
        <w:rPr>
          <w:rFonts w:ascii="微软雅黑" w:hAnsi="微软雅黑" w:eastAsia="微软雅黑"/>
          <w:szCs w:val="21"/>
        </w:rPr>
        <w:t>。</w:t>
      </w:r>
    </w:p>
    <w:p>
      <w:pPr>
        <w:spacing w:line="480" w:lineRule="exact"/>
        <w:rPr>
          <w:rFonts w:ascii="微软雅黑" w:hAnsi="微软雅黑" w:eastAsia="微软雅黑" w:cs="宋体"/>
          <w:szCs w:val="21"/>
        </w:rPr>
      </w:pPr>
    </w:p>
    <w:p>
      <w:pPr>
        <w:spacing w:line="480" w:lineRule="exact"/>
        <w:rPr>
          <w:rFonts w:ascii="微软雅黑" w:hAnsi="微软雅黑" w:eastAsia="微软雅黑" w:cs="宋体"/>
          <w:szCs w:val="21"/>
        </w:rPr>
      </w:pPr>
    </w:p>
    <w:p>
      <w:pPr>
        <w:spacing w:line="480" w:lineRule="exact"/>
        <w:rPr>
          <w:rFonts w:ascii="微软雅黑" w:hAnsi="微软雅黑" w:eastAsia="微软雅黑" w:cs="宋体"/>
          <w:szCs w:val="21"/>
        </w:rPr>
      </w:pPr>
    </w:p>
    <w:p>
      <w:pPr>
        <w:spacing w:line="400" w:lineRule="exact"/>
        <w:rPr>
          <w:rFonts w:ascii="微软雅黑" w:hAnsi="微软雅黑" w:eastAsia="微软雅黑"/>
          <w:szCs w:val="21"/>
        </w:rPr>
      </w:pPr>
      <w:r>
        <w:rPr>
          <w:rFonts w:ascii="微软雅黑" w:hAnsi="微软雅黑" w:eastAsia="微软雅黑"/>
          <w:szCs w:val="21"/>
        </w:rPr>
        <mc:AlternateContent>
          <mc:Choice Requires="wps">
            <w:drawing>
              <wp:anchor distT="0" distB="0" distL="114300" distR="114300" simplePos="0" relativeHeight="251676672" behindDoc="0" locked="0" layoutInCell="1" allowOverlap="1">
                <wp:simplePos x="0" y="0"/>
                <wp:positionH relativeFrom="column">
                  <wp:posOffset>-15240</wp:posOffset>
                </wp:positionH>
                <wp:positionV relativeFrom="paragraph">
                  <wp:posOffset>41275</wp:posOffset>
                </wp:positionV>
                <wp:extent cx="4701540" cy="1706880"/>
                <wp:effectExtent l="0" t="0" r="3810" b="7620"/>
                <wp:wrapNone/>
                <wp:docPr id="10" name="AutoShape 17"/>
                <wp:cNvGraphicFramePr/>
                <a:graphic xmlns:a="http://schemas.openxmlformats.org/drawingml/2006/main">
                  <a:graphicData uri="http://schemas.microsoft.com/office/word/2010/wordprocessingShape">
                    <wps:wsp>
                      <wps:cNvSpPr>
                        <a:spLocks noChangeArrowheads="1"/>
                      </wps:cNvSpPr>
                      <wps:spPr bwMode="auto">
                        <a:xfrm>
                          <a:off x="0" y="0"/>
                          <a:ext cx="4701540" cy="1706880"/>
                        </a:xfrm>
                        <a:prstGeom prst="roundRect">
                          <a:avLst>
                            <a:gd name="adj" fmla="val 16667"/>
                          </a:avLst>
                        </a:prstGeom>
                        <a:solidFill>
                          <a:schemeClr val="accent3">
                            <a:lumMod val="20000"/>
                            <a:lumOff val="80000"/>
                          </a:schemeClr>
                        </a:solidFill>
                        <a:ln w="12700" cap="rnd">
                          <a:solidFill>
                            <a:schemeClr val="bg2">
                              <a:lumMod val="50000"/>
                            </a:schemeClr>
                          </a:solidFill>
                          <a:prstDash val="dash"/>
                          <a:round/>
                        </a:ln>
                        <a:effectLst/>
                      </wps:spPr>
                      <wps:txbx>
                        <w:txbxContent>
                          <w:p>
                            <w:pPr>
                              <w:rPr>
                                <w:rFonts w:ascii="微软雅黑" w:hAnsi="微软雅黑" w:eastAsia="微软雅黑"/>
                                <w:b/>
                                <w:bCs/>
                                <w:sz w:val="18"/>
                                <w:szCs w:val="18"/>
                              </w:rPr>
                            </w:pPr>
                            <w:r>
                              <w:rPr>
                                <w:rFonts w:hint="eastAsia" w:ascii="微软雅黑" w:hAnsi="微软雅黑" w:eastAsia="微软雅黑"/>
                                <w:b/>
                                <w:bCs/>
                                <w:sz w:val="18"/>
                                <w:szCs w:val="18"/>
                              </w:rPr>
                              <w:t>交费须知：</w:t>
                            </w:r>
                          </w:p>
                          <w:p>
                            <w:pPr>
                              <w:rPr>
                                <w:rFonts w:ascii="微软雅黑" w:hAnsi="微软雅黑" w:eastAsia="微软雅黑"/>
                                <w:sz w:val="18"/>
                                <w:szCs w:val="18"/>
                              </w:rPr>
                            </w:pPr>
                            <w:r>
                              <w:rPr>
                                <w:rFonts w:ascii="微软雅黑" w:hAnsi="微软雅黑" w:eastAsia="微软雅黑"/>
                                <w:sz w:val="18"/>
                                <w:szCs w:val="18"/>
                              </w:rPr>
                              <w:t>开 户 行：北京市工商银行紫竹院支行 </w:t>
                            </w:r>
                            <w:r>
                              <w:rPr>
                                <w:rFonts w:ascii="微软雅黑" w:hAnsi="微软雅黑" w:eastAsia="微软雅黑"/>
                                <w:sz w:val="18"/>
                                <w:szCs w:val="18"/>
                              </w:rPr>
                              <w:br w:type="textWrapping"/>
                            </w:r>
                            <w:r>
                              <w:rPr>
                                <w:rFonts w:ascii="微软雅黑" w:hAnsi="微软雅黑" w:eastAsia="微软雅黑"/>
                                <w:sz w:val="18"/>
                                <w:szCs w:val="18"/>
                              </w:rPr>
                              <w:t>帐　　号：0200 0076 0902 6400 244  </w:t>
                            </w:r>
                            <w:r>
                              <w:rPr>
                                <w:rFonts w:ascii="微软雅黑" w:hAnsi="微软雅黑" w:eastAsia="微软雅黑"/>
                                <w:sz w:val="18"/>
                                <w:szCs w:val="18"/>
                              </w:rPr>
                              <w:br w:type="textWrapping"/>
                            </w:r>
                            <w:r>
                              <w:rPr>
                                <w:rFonts w:ascii="微软雅黑" w:hAnsi="微软雅黑" w:eastAsia="微软雅黑"/>
                                <w:sz w:val="18"/>
                                <w:szCs w:val="18"/>
                              </w:rPr>
                              <w:t>收款单位：中国人民大学</w:t>
                            </w:r>
                          </w:p>
                          <w:p>
                            <w:pPr>
                              <w:rPr>
                                <w:rFonts w:ascii="微软雅黑" w:hAnsi="微软雅黑" w:eastAsia="微软雅黑"/>
                                <w:sz w:val="18"/>
                                <w:szCs w:val="18"/>
                              </w:rPr>
                            </w:pPr>
                            <w:r>
                              <w:rPr>
                                <w:rFonts w:ascii="微软雅黑" w:hAnsi="微软雅黑" w:eastAsia="微软雅黑"/>
                                <w:sz w:val="18"/>
                                <w:szCs w:val="18"/>
                              </w:rPr>
                              <w:t>特别说明：汇票、支票、电汇单上</w:t>
                            </w:r>
                            <w:r>
                              <w:rPr>
                                <w:rFonts w:hint="eastAsia" w:ascii="微软雅黑" w:hAnsi="微软雅黑" w:eastAsia="微软雅黑"/>
                                <w:sz w:val="18"/>
                                <w:szCs w:val="18"/>
                              </w:rPr>
                              <w:t>“</w:t>
                            </w:r>
                            <w:r>
                              <w:rPr>
                                <w:rFonts w:ascii="微软雅黑" w:hAnsi="微软雅黑" w:eastAsia="微软雅黑"/>
                                <w:sz w:val="18"/>
                                <w:szCs w:val="18"/>
                              </w:rPr>
                              <w:t>（收款）单位</w:t>
                            </w:r>
                            <w:r>
                              <w:rPr>
                                <w:rFonts w:hint="eastAsia" w:ascii="微软雅黑" w:hAnsi="微软雅黑" w:eastAsia="微软雅黑"/>
                                <w:sz w:val="18"/>
                                <w:szCs w:val="18"/>
                              </w:rPr>
                              <w:t>”</w:t>
                            </w:r>
                            <w:r>
                              <w:rPr>
                                <w:rFonts w:ascii="微软雅黑" w:hAnsi="微软雅黑" w:eastAsia="微软雅黑"/>
                                <w:sz w:val="18"/>
                                <w:szCs w:val="18"/>
                              </w:rPr>
                              <w:t>一栏均只填</w:t>
                            </w:r>
                            <w:r>
                              <w:rPr>
                                <w:rFonts w:hint="eastAsia" w:ascii="微软雅黑" w:hAnsi="微软雅黑" w:eastAsia="微软雅黑"/>
                                <w:sz w:val="18"/>
                                <w:szCs w:val="18"/>
                              </w:rPr>
                              <w:t>“</w:t>
                            </w:r>
                            <w:r>
                              <w:rPr>
                                <w:rFonts w:ascii="微软雅黑" w:hAnsi="微软雅黑" w:eastAsia="微软雅黑"/>
                                <w:sz w:val="18"/>
                                <w:szCs w:val="18"/>
                              </w:rPr>
                              <w:t>中国人民大学</w:t>
                            </w:r>
                            <w:r>
                              <w:rPr>
                                <w:rFonts w:hint="eastAsia" w:ascii="微软雅黑" w:hAnsi="微软雅黑" w:eastAsia="微软雅黑"/>
                                <w:sz w:val="18"/>
                                <w:szCs w:val="18"/>
                              </w:rPr>
                              <w:t>”</w:t>
                            </w:r>
                            <w:r>
                              <w:rPr>
                                <w:rFonts w:ascii="微软雅黑" w:hAnsi="微软雅黑" w:eastAsia="微软雅黑"/>
                                <w:sz w:val="18"/>
                                <w:szCs w:val="18"/>
                              </w:rPr>
                              <w:t>六字，在</w:t>
                            </w:r>
                            <w:r>
                              <w:rPr>
                                <w:rFonts w:hint="eastAsia" w:ascii="微软雅黑" w:hAnsi="微软雅黑" w:eastAsia="微软雅黑"/>
                                <w:sz w:val="18"/>
                                <w:szCs w:val="18"/>
                              </w:rPr>
                              <w:t>“</w:t>
                            </w:r>
                            <w:r>
                              <w:rPr>
                                <w:rFonts w:ascii="微软雅黑" w:hAnsi="微软雅黑" w:eastAsia="微软雅黑"/>
                                <w:sz w:val="18"/>
                                <w:szCs w:val="18"/>
                              </w:rPr>
                              <w:t>用途</w:t>
                            </w:r>
                            <w:r>
                              <w:rPr>
                                <w:rFonts w:hint="eastAsia" w:ascii="微软雅黑" w:hAnsi="微软雅黑" w:eastAsia="微软雅黑"/>
                                <w:sz w:val="18"/>
                                <w:szCs w:val="18"/>
                              </w:rPr>
                              <w:t>”</w:t>
                            </w:r>
                            <w:r>
                              <w:rPr>
                                <w:rFonts w:ascii="微软雅黑" w:hAnsi="微软雅黑" w:eastAsia="微软雅黑"/>
                                <w:sz w:val="18"/>
                                <w:szCs w:val="18"/>
                              </w:rPr>
                              <w:t>栏里填上</w:t>
                            </w:r>
                            <w:r>
                              <w:rPr>
                                <w:rFonts w:hint="eastAsia" w:ascii="微软雅黑" w:hAnsi="微软雅黑" w:eastAsia="微软雅黑"/>
                                <w:sz w:val="18"/>
                                <w:szCs w:val="18"/>
                              </w:rPr>
                              <w:t>“</w:t>
                            </w:r>
                            <w:r>
                              <w:rPr>
                                <w:rFonts w:ascii="微软雅黑" w:hAnsi="微软雅黑" w:eastAsia="微软雅黑"/>
                                <w:sz w:val="18"/>
                                <w:szCs w:val="18"/>
                              </w:rPr>
                              <w:t>商学院</w:t>
                            </w:r>
                            <w:r>
                              <w:rPr>
                                <w:rFonts w:hint="eastAsia" w:ascii="微软雅黑" w:hAnsi="微软雅黑" w:eastAsia="微软雅黑"/>
                                <w:sz w:val="18"/>
                                <w:szCs w:val="18"/>
                              </w:rPr>
                              <w:t>金融</w:t>
                            </w:r>
                            <w:r>
                              <w:rPr>
                                <w:rFonts w:ascii="微软雅黑" w:hAnsi="微软雅黑" w:eastAsia="微软雅黑"/>
                                <w:sz w:val="18"/>
                                <w:szCs w:val="18"/>
                              </w:rPr>
                              <w:t>班XXX(学员姓名)</w:t>
                            </w:r>
                            <w:r>
                              <w:rPr>
                                <w:rFonts w:hint="eastAsia" w:ascii="微软雅黑" w:hAnsi="微软雅黑" w:eastAsia="微软雅黑"/>
                                <w:sz w:val="18"/>
                                <w:szCs w:val="18"/>
                              </w:rPr>
                              <w:t>培训</w:t>
                            </w:r>
                            <w:r>
                              <w:rPr>
                                <w:rFonts w:ascii="微软雅黑" w:hAnsi="微软雅黑" w:eastAsia="微软雅黑"/>
                                <w:sz w:val="18"/>
                                <w:szCs w:val="18"/>
                              </w:rPr>
                              <w:t>费</w:t>
                            </w:r>
                            <w:r>
                              <w:rPr>
                                <w:rFonts w:hint="eastAsia" w:ascii="微软雅黑" w:hAnsi="微软雅黑" w:eastAsia="微软雅黑"/>
                                <w:sz w:val="18"/>
                                <w:szCs w:val="18"/>
                              </w:rPr>
                              <w:t>”</w:t>
                            </w:r>
                            <w:r>
                              <w:rPr>
                                <w:rFonts w:ascii="微软雅黑" w:hAnsi="微软雅黑" w:eastAsia="微软雅黑"/>
                                <w:sz w:val="18"/>
                                <w:szCs w:val="18"/>
                              </w:rPr>
                              <w:t>。汇款后请将银行汇款</w:t>
                            </w:r>
                            <w:r>
                              <w:rPr>
                                <w:rFonts w:hint="eastAsia" w:ascii="微软雅黑" w:hAnsi="微软雅黑" w:eastAsia="微软雅黑"/>
                                <w:sz w:val="18"/>
                                <w:szCs w:val="18"/>
                              </w:rPr>
                              <w:t>凭</w:t>
                            </w:r>
                            <w:r>
                              <w:rPr>
                                <w:rFonts w:ascii="微软雅黑" w:hAnsi="微软雅黑" w:eastAsia="微软雅黑"/>
                                <w:sz w:val="18"/>
                                <w:szCs w:val="18"/>
                              </w:rPr>
                              <w:t>单</w:t>
                            </w:r>
                            <w:r>
                              <w:rPr>
                                <w:rFonts w:hint="eastAsia" w:ascii="微软雅黑" w:hAnsi="微软雅黑" w:eastAsia="微软雅黑"/>
                                <w:sz w:val="18"/>
                                <w:szCs w:val="18"/>
                              </w:rPr>
                              <w:t>回复至人大</w:t>
                            </w:r>
                            <w:r>
                              <w:rPr>
                                <w:rFonts w:ascii="微软雅黑" w:hAnsi="微软雅黑" w:eastAsia="微软雅黑"/>
                                <w:sz w:val="18"/>
                                <w:szCs w:val="18"/>
                              </w:rPr>
                              <w:t>商学院高层管理教育项目中心。</w:t>
                            </w:r>
                          </w:p>
                          <w:p>
                            <w:pPr>
                              <w:rPr>
                                <w:rFonts w:ascii="微软雅黑" w:hAnsi="微软雅黑" w:eastAsia="微软雅黑"/>
                              </w:rPr>
                            </w:pPr>
                          </w:p>
                        </w:txbxContent>
                      </wps:txbx>
                      <wps:bodyPr rot="0" vert="horz" wrap="square" lIns="91440" tIns="45720" rIns="91440" bIns="45720" anchor="t" anchorCtr="0" upright="1">
                        <a:noAutofit/>
                      </wps:bodyPr>
                    </wps:wsp>
                  </a:graphicData>
                </a:graphic>
              </wp:anchor>
            </w:drawing>
          </mc:Choice>
          <mc:Fallback>
            <w:pict>
              <v:roundrect id="AutoShape 17" o:spid="_x0000_s1026" o:spt="2" style="position:absolute;left:0pt;margin-left:-1.2pt;margin-top:3.25pt;height:134.4pt;width:370.2pt;z-index:251676672;mso-width-relative:page;mso-height-relative:page;" fillcolor="#EBF1DE [662]" filled="t" stroked="t" coordsize="21600,21600" arcsize="0.166666666666667" o:gfxdata="UEsDBAoAAAAAAIdO4kAAAAAAAAAAAAAAAAAEAAAAZHJzL1BLAwQUAAAACACHTuJA7NIk8NkAAAAI&#10;AQAADwAAAGRycy9kb3ducmV2LnhtbE2PS0/DMBCE70j8B2uRuLVO0ychToWQ4ABIqIFKPW6TbRKI&#10;11Hs9PHvWU5wHM1o5pt0fbatOlLvG8cGJuMIFHHhyoYrA58fT6MVKB+QS2wdk4ELeVhn11cpJqU7&#10;8YaOeaiUlLBP0EAdQpdo7YuaLPqx64jFO7jeYhDZV7rs8STlttVxFC20xYZlocaOHmsqvvPBGnjn&#10;C3+9bh82tBvcLKc3PNw9vxhzezOJ7kEFOoe/MPziCzpkwrR3A5detQZG8UySBhZzUGIvpyu5tjcQ&#10;L+dT0Fmq/x/IfgBQSwMEFAAAAAgAh07iQOmdszRhAgAA4gQAAA4AAABkcnMvZTJvRG9jLnhtbK1U&#10;247TMBB9R+IfLL/TJFVvGzVdlXaLkBZYsfABru00Acc2Y7fJ8vWMnbR02ReEeIlmxvaZOXNmsrzt&#10;GkVOElxtdEGzUUqJ1NyIWh8K+vXL7s2CEueZFkwZLQv6JB29Xb1+tWxtLsemMkpIIAiiXd7aglbe&#10;2zxJHK9kw9zIWKnxsDTQMI8uHBIBrEX0RiXjNJ0lrQFhwXDpHEa3/SFdRfyylNx/KksnPVEFxdp8&#10;/EL87sM3WS1ZfgBmq5oPZbB/qKJhtcakF6gt84wcoX4B1dQcjDOlH3HTJKYsay4jB2STpX+weayY&#10;lZELNsfZS5vc/4PlH08PQGqB2mF7NGtQo/XRm5iaZPPQoNa6HO892gcIFJ29N/y7I9psKqYPcg1g&#10;2koygWVl4X7y7EFwHD4l+/aDEQjPED72qiuhCYDYBdJFSZ4uksjOE47ByTzNphMsjeNZNk9ni0UU&#10;LWH5+bkF599J05BgFBTMUYvPKHzMwU73zkdhxMCOiW+UlI1CmU9MkWw2m0WWiDhcRuuMGfkaVYtd&#10;rVR04LDfKCD4tKB3b3fZ9i7mUccG2fVhnMt0mCwM4/z14cU5jPiuh8FeoX2NrzRpkeh4jgiEM9wI&#10;0CJmeHZteN8D30wW6+nkRRnTv8kXiG6Zq3okgVa/ErGLQUuWKx2Iy7hM2MyzwEHTfjZ8t++GMdkb&#10;8YRSg+kXDX8MaFQGflLS4pIV1P04MpCUqPcax+UmmwRtfXQm0/kYHbg+2V+fMM0RqqCekt7c+H6T&#10;jxbqQ4WZstgEbcIEl/Wl1L6qYTBxkSKtYenDpl778dbvX9P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zSJPDZAAAACAEAAA8AAAAAAAAAAQAgAAAAIgAAAGRycy9kb3ducmV2LnhtbFBLAQIUABQA&#10;AAAIAIdO4kDpnbM0YQIAAOIEAAAOAAAAAAAAAAEAIAAAACgBAABkcnMvZTJvRG9jLnhtbFBLBQYA&#10;AAAABgAGAFkBAAD7BQAAAAA=&#10;">
                <v:fill on="t" focussize="0,0"/>
                <v:stroke weight="1pt" color="#948A54 [1614]" joinstyle="round" dashstyle="dash" endcap="round"/>
                <v:imagedata o:title=""/>
                <o:lock v:ext="edit" aspectratio="f"/>
                <v:textbox>
                  <w:txbxContent>
                    <w:p>
                      <w:pPr>
                        <w:rPr>
                          <w:rFonts w:ascii="微软雅黑" w:hAnsi="微软雅黑" w:eastAsia="微软雅黑"/>
                          <w:b/>
                          <w:bCs/>
                          <w:sz w:val="18"/>
                          <w:szCs w:val="18"/>
                        </w:rPr>
                      </w:pPr>
                      <w:r>
                        <w:rPr>
                          <w:rFonts w:hint="eastAsia" w:ascii="微软雅黑" w:hAnsi="微软雅黑" w:eastAsia="微软雅黑"/>
                          <w:b/>
                          <w:bCs/>
                          <w:sz w:val="18"/>
                          <w:szCs w:val="18"/>
                        </w:rPr>
                        <w:t>交费须知：</w:t>
                      </w:r>
                    </w:p>
                    <w:p>
                      <w:pPr>
                        <w:rPr>
                          <w:rFonts w:ascii="微软雅黑" w:hAnsi="微软雅黑" w:eastAsia="微软雅黑"/>
                          <w:sz w:val="18"/>
                          <w:szCs w:val="18"/>
                        </w:rPr>
                      </w:pPr>
                      <w:r>
                        <w:rPr>
                          <w:rFonts w:ascii="微软雅黑" w:hAnsi="微软雅黑" w:eastAsia="微软雅黑"/>
                          <w:sz w:val="18"/>
                          <w:szCs w:val="18"/>
                        </w:rPr>
                        <w:t>开 户 行：北京市工商银行紫竹院支行 </w:t>
                      </w:r>
                      <w:r>
                        <w:rPr>
                          <w:rFonts w:ascii="微软雅黑" w:hAnsi="微软雅黑" w:eastAsia="微软雅黑"/>
                          <w:sz w:val="18"/>
                          <w:szCs w:val="18"/>
                        </w:rPr>
                        <w:br w:type="textWrapping"/>
                      </w:r>
                      <w:r>
                        <w:rPr>
                          <w:rFonts w:ascii="微软雅黑" w:hAnsi="微软雅黑" w:eastAsia="微软雅黑"/>
                          <w:sz w:val="18"/>
                          <w:szCs w:val="18"/>
                        </w:rPr>
                        <w:t>帐　　号：0200 0076 0902 6400 244  </w:t>
                      </w:r>
                      <w:r>
                        <w:rPr>
                          <w:rFonts w:ascii="微软雅黑" w:hAnsi="微软雅黑" w:eastAsia="微软雅黑"/>
                          <w:sz w:val="18"/>
                          <w:szCs w:val="18"/>
                        </w:rPr>
                        <w:br w:type="textWrapping"/>
                      </w:r>
                      <w:r>
                        <w:rPr>
                          <w:rFonts w:ascii="微软雅黑" w:hAnsi="微软雅黑" w:eastAsia="微软雅黑"/>
                          <w:sz w:val="18"/>
                          <w:szCs w:val="18"/>
                        </w:rPr>
                        <w:t>收款单位：中国人民大学</w:t>
                      </w:r>
                    </w:p>
                    <w:p>
                      <w:pPr>
                        <w:rPr>
                          <w:rFonts w:ascii="微软雅黑" w:hAnsi="微软雅黑" w:eastAsia="微软雅黑"/>
                          <w:sz w:val="18"/>
                          <w:szCs w:val="18"/>
                        </w:rPr>
                      </w:pPr>
                      <w:r>
                        <w:rPr>
                          <w:rFonts w:ascii="微软雅黑" w:hAnsi="微软雅黑" w:eastAsia="微软雅黑"/>
                          <w:sz w:val="18"/>
                          <w:szCs w:val="18"/>
                        </w:rPr>
                        <w:t>特别说明：汇票、支票、电汇单上</w:t>
                      </w:r>
                      <w:r>
                        <w:rPr>
                          <w:rFonts w:hint="eastAsia" w:ascii="微软雅黑" w:hAnsi="微软雅黑" w:eastAsia="微软雅黑"/>
                          <w:sz w:val="18"/>
                          <w:szCs w:val="18"/>
                        </w:rPr>
                        <w:t>“</w:t>
                      </w:r>
                      <w:r>
                        <w:rPr>
                          <w:rFonts w:ascii="微软雅黑" w:hAnsi="微软雅黑" w:eastAsia="微软雅黑"/>
                          <w:sz w:val="18"/>
                          <w:szCs w:val="18"/>
                        </w:rPr>
                        <w:t>（收款）单位</w:t>
                      </w:r>
                      <w:r>
                        <w:rPr>
                          <w:rFonts w:hint="eastAsia" w:ascii="微软雅黑" w:hAnsi="微软雅黑" w:eastAsia="微软雅黑"/>
                          <w:sz w:val="18"/>
                          <w:szCs w:val="18"/>
                        </w:rPr>
                        <w:t>”</w:t>
                      </w:r>
                      <w:r>
                        <w:rPr>
                          <w:rFonts w:ascii="微软雅黑" w:hAnsi="微软雅黑" w:eastAsia="微软雅黑"/>
                          <w:sz w:val="18"/>
                          <w:szCs w:val="18"/>
                        </w:rPr>
                        <w:t>一栏均只填</w:t>
                      </w:r>
                      <w:r>
                        <w:rPr>
                          <w:rFonts w:hint="eastAsia" w:ascii="微软雅黑" w:hAnsi="微软雅黑" w:eastAsia="微软雅黑"/>
                          <w:sz w:val="18"/>
                          <w:szCs w:val="18"/>
                        </w:rPr>
                        <w:t>“</w:t>
                      </w:r>
                      <w:r>
                        <w:rPr>
                          <w:rFonts w:ascii="微软雅黑" w:hAnsi="微软雅黑" w:eastAsia="微软雅黑"/>
                          <w:sz w:val="18"/>
                          <w:szCs w:val="18"/>
                        </w:rPr>
                        <w:t>中国人民大学</w:t>
                      </w:r>
                      <w:r>
                        <w:rPr>
                          <w:rFonts w:hint="eastAsia" w:ascii="微软雅黑" w:hAnsi="微软雅黑" w:eastAsia="微软雅黑"/>
                          <w:sz w:val="18"/>
                          <w:szCs w:val="18"/>
                        </w:rPr>
                        <w:t>”</w:t>
                      </w:r>
                      <w:r>
                        <w:rPr>
                          <w:rFonts w:ascii="微软雅黑" w:hAnsi="微软雅黑" w:eastAsia="微软雅黑"/>
                          <w:sz w:val="18"/>
                          <w:szCs w:val="18"/>
                        </w:rPr>
                        <w:t>六字，在</w:t>
                      </w:r>
                      <w:r>
                        <w:rPr>
                          <w:rFonts w:hint="eastAsia" w:ascii="微软雅黑" w:hAnsi="微软雅黑" w:eastAsia="微软雅黑"/>
                          <w:sz w:val="18"/>
                          <w:szCs w:val="18"/>
                        </w:rPr>
                        <w:t>“</w:t>
                      </w:r>
                      <w:r>
                        <w:rPr>
                          <w:rFonts w:ascii="微软雅黑" w:hAnsi="微软雅黑" w:eastAsia="微软雅黑"/>
                          <w:sz w:val="18"/>
                          <w:szCs w:val="18"/>
                        </w:rPr>
                        <w:t>用途</w:t>
                      </w:r>
                      <w:r>
                        <w:rPr>
                          <w:rFonts w:hint="eastAsia" w:ascii="微软雅黑" w:hAnsi="微软雅黑" w:eastAsia="微软雅黑"/>
                          <w:sz w:val="18"/>
                          <w:szCs w:val="18"/>
                        </w:rPr>
                        <w:t>”</w:t>
                      </w:r>
                      <w:r>
                        <w:rPr>
                          <w:rFonts w:ascii="微软雅黑" w:hAnsi="微软雅黑" w:eastAsia="微软雅黑"/>
                          <w:sz w:val="18"/>
                          <w:szCs w:val="18"/>
                        </w:rPr>
                        <w:t>栏里填上</w:t>
                      </w:r>
                      <w:r>
                        <w:rPr>
                          <w:rFonts w:hint="eastAsia" w:ascii="微软雅黑" w:hAnsi="微软雅黑" w:eastAsia="微软雅黑"/>
                          <w:sz w:val="18"/>
                          <w:szCs w:val="18"/>
                        </w:rPr>
                        <w:t>“</w:t>
                      </w:r>
                      <w:r>
                        <w:rPr>
                          <w:rFonts w:ascii="微软雅黑" w:hAnsi="微软雅黑" w:eastAsia="微软雅黑"/>
                          <w:sz w:val="18"/>
                          <w:szCs w:val="18"/>
                        </w:rPr>
                        <w:t>商学院</w:t>
                      </w:r>
                      <w:r>
                        <w:rPr>
                          <w:rFonts w:hint="eastAsia" w:ascii="微软雅黑" w:hAnsi="微软雅黑" w:eastAsia="微软雅黑"/>
                          <w:sz w:val="18"/>
                          <w:szCs w:val="18"/>
                        </w:rPr>
                        <w:t>金融</w:t>
                      </w:r>
                      <w:r>
                        <w:rPr>
                          <w:rFonts w:ascii="微软雅黑" w:hAnsi="微软雅黑" w:eastAsia="微软雅黑"/>
                          <w:sz w:val="18"/>
                          <w:szCs w:val="18"/>
                        </w:rPr>
                        <w:t>班XXX(学员姓名)</w:t>
                      </w:r>
                      <w:r>
                        <w:rPr>
                          <w:rFonts w:hint="eastAsia" w:ascii="微软雅黑" w:hAnsi="微软雅黑" w:eastAsia="微软雅黑"/>
                          <w:sz w:val="18"/>
                          <w:szCs w:val="18"/>
                        </w:rPr>
                        <w:t>培训</w:t>
                      </w:r>
                      <w:r>
                        <w:rPr>
                          <w:rFonts w:ascii="微软雅黑" w:hAnsi="微软雅黑" w:eastAsia="微软雅黑"/>
                          <w:sz w:val="18"/>
                          <w:szCs w:val="18"/>
                        </w:rPr>
                        <w:t>费</w:t>
                      </w:r>
                      <w:r>
                        <w:rPr>
                          <w:rFonts w:hint="eastAsia" w:ascii="微软雅黑" w:hAnsi="微软雅黑" w:eastAsia="微软雅黑"/>
                          <w:sz w:val="18"/>
                          <w:szCs w:val="18"/>
                        </w:rPr>
                        <w:t>”</w:t>
                      </w:r>
                      <w:r>
                        <w:rPr>
                          <w:rFonts w:ascii="微软雅黑" w:hAnsi="微软雅黑" w:eastAsia="微软雅黑"/>
                          <w:sz w:val="18"/>
                          <w:szCs w:val="18"/>
                        </w:rPr>
                        <w:t>。汇款后请将银行汇款</w:t>
                      </w:r>
                      <w:r>
                        <w:rPr>
                          <w:rFonts w:hint="eastAsia" w:ascii="微软雅黑" w:hAnsi="微软雅黑" w:eastAsia="微软雅黑"/>
                          <w:sz w:val="18"/>
                          <w:szCs w:val="18"/>
                        </w:rPr>
                        <w:t>凭</w:t>
                      </w:r>
                      <w:r>
                        <w:rPr>
                          <w:rFonts w:ascii="微软雅黑" w:hAnsi="微软雅黑" w:eastAsia="微软雅黑"/>
                          <w:sz w:val="18"/>
                          <w:szCs w:val="18"/>
                        </w:rPr>
                        <w:t>单</w:t>
                      </w:r>
                      <w:r>
                        <w:rPr>
                          <w:rFonts w:hint="eastAsia" w:ascii="微软雅黑" w:hAnsi="微软雅黑" w:eastAsia="微软雅黑"/>
                          <w:sz w:val="18"/>
                          <w:szCs w:val="18"/>
                        </w:rPr>
                        <w:t>回复至人大</w:t>
                      </w:r>
                      <w:r>
                        <w:rPr>
                          <w:rFonts w:ascii="微软雅黑" w:hAnsi="微软雅黑" w:eastAsia="微软雅黑"/>
                          <w:sz w:val="18"/>
                          <w:szCs w:val="18"/>
                        </w:rPr>
                        <w:t>商学院高层管理教育项目中心。</w:t>
                      </w:r>
                    </w:p>
                    <w:p>
                      <w:pPr>
                        <w:rPr>
                          <w:rFonts w:ascii="微软雅黑" w:hAnsi="微软雅黑" w:eastAsia="微软雅黑"/>
                        </w:rPr>
                      </w:pPr>
                    </w:p>
                  </w:txbxContent>
                </v:textbox>
              </v:roundrect>
            </w:pict>
          </mc:Fallback>
        </mc:AlternateContent>
      </w:r>
    </w:p>
    <w:p>
      <w:pPr>
        <w:spacing w:line="400" w:lineRule="exact"/>
        <w:rPr>
          <w:rFonts w:ascii="微软雅黑" w:hAnsi="微软雅黑" w:eastAsia="微软雅黑"/>
          <w:szCs w:val="21"/>
        </w:rPr>
      </w:pPr>
    </w:p>
    <w:p>
      <w:pPr>
        <w:spacing w:line="400" w:lineRule="exact"/>
        <w:rPr>
          <w:rFonts w:ascii="微软雅黑" w:hAnsi="微软雅黑" w:eastAsia="微软雅黑"/>
          <w:szCs w:val="21"/>
        </w:rPr>
      </w:pPr>
    </w:p>
    <w:p>
      <w:pPr>
        <w:spacing w:line="400" w:lineRule="exact"/>
        <w:rPr>
          <w:rFonts w:ascii="微软雅黑" w:hAnsi="微软雅黑" w:eastAsia="微软雅黑"/>
          <w:szCs w:val="21"/>
        </w:rPr>
      </w:pPr>
    </w:p>
    <w:p>
      <w:pPr>
        <w:spacing w:line="400" w:lineRule="exact"/>
        <w:rPr>
          <w:rFonts w:ascii="微软雅黑" w:hAnsi="微软雅黑" w:eastAsia="微软雅黑"/>
          <w:szCs w:val="21"/>
        </w:rPr>
      </w:pPr>
    </w:p>
    <w:p>
      <w:pPr>
        <w:spacing w:line="360" w:lineRule="auto"/>
        <w:rPr>
          <w:rFonts w:ascii="微软雅黑" w:hAnsi="微软雅黑" w:eastAsia="微软雅黑"/>
          <w:b/>
          <w:szCs w:val="21"/>
        </w:rPr>
      </w:pPr>
    </w:p>
    <w:p>
      <w:pPr>
        <w:spacing w:before="156" w:beforeLines="50" w:after="156" w:afterLines="50"/>
        <w:jc w:val="left"/>
        <w:rPr>
          <w:rFonts w:ascii="微软雅黑" w:hAnsi="微软雅黑" w:eastAsia="微软雅黑"/>
          <w:b/>
          <w:color w:val="7A5FA7"/>
          <w:sz w:val="28"/>
          <w:szCs w:val="28"/>
        </w:rPr>
      </w:pPr>
      <w:r>
        <w:rPr>
          <w:rFonts w:hint="eastAsia" w:ascii="微软雅黑" w:hAnsi="微软雅黑" w:eastAsia="微软雅黑"/>
          <w:b/>
          <w:color w:val="7A5FA7"/>
          <w:sz w:val="28"/>
          <w:szCs w:val="28"/>
        </w:rPr>
        <w:t>学员感言</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一年的时间我们在一次次的学习参访中体验到认知增长的力量，更在一次次嘘寒问暖里感受了集体的温度。未来，我们将在温暖与力量的陪伴下守望前行。</w:t>
      </w:r>
    </w:p>
    <w:p>
      <w:pPr>
        <w:pStyle w:val="12"/>
        <w:spacing w:line="460" w:lineRule="exact"/>
        <w:ind w:firstLine="420" w:firstLineChars="200"/>
        <w:jc w:val="right"/>
        <w:rPr>
          <w:rFonts w:ascii="微软雅黑" w:hAnsi="微软雅黑" w:eastAsia="微软雅黑" w:cs="Times New Roman"/>
          <w:bCs/>
          <w:color w:val="auto"/>
          <w:kern w:val="2"/>
          <w:sz w:val="21"/>
          <w:szCs w:val="21"/>
        </w:rPr>
      </w:pPr>
      <w:r>
        <w:rPr>
          <w:rFonts w:hint="eastAsia" w:ascii="微软雅黑" w:hAnsi="微软雅黑" w:eastAsia="微软雅黑" w:cs="Times New Roman"/>
          <w:bCs/>
          <w:color w:val="auto"/>
          <w:kern w:val="2"/>
          <w:sz w:val="21"/>
          <w:szCs w:val="21"/>
        </w:rPr>
        <w:t>——张立嵬 招商银行股份有限公司</w:t>
      </w:r>
    </w:p>
    <w:p>
      <w:pPr>
        <w:pStyle w:val="12"/>
        <w:spacing w:line="460" w:lineRule="exact"/>
        <w:ind w:firstLine="420" w:firstLineChars="200"/>
        <w:jc w:val="right"/>
        <w:rPr>
          <w:rFonts w:ascii="微软雅黑" w:hAnsi="微软雅黑" w:eastAsia="微软雅黑" w:cs="Times New Roman"/>
          <w:b w:val="0"/>
          <w:bCs/>
          <w:color w:val="auto"/>
          <w:kern w:val="2"/>
          <w:sz w:val="21"/>
          <w:szCs w:val="21"/>
        </w:rPr>
      </w:pP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人大这所最懂中国工商管理的商学院，为我们提供了理论与实践相结合的平台，专门开设了金融课程班，提升了我们的战略思维、金融理念和应对宏观变化的能力，也使厚朴“因信用、而财富”的使命得以实现。</w:t>
      </w:r>
    </w:p>
    <w:p>
      <w:pPr>
        <w:pStyle w:val="12"/>
        <w:spacing w:line="460" w:lineRule="exact"/>
        <w:ind w:firstLine="420" w:firstLineChars="200"/>
        <w:jc w:val="right"/>
        <w:rPr>
          <w:rFonts w:ascii="微软雅黑" w:hAnsi="微软雅黑" w:eastAsia="微软雅黑" w:cs="Times New Roman"/>
          <w:bCs/>
          <w:color w:val="auto"/>
          <w:kern w:val="2"/>
          <w:sz w:val="21"/>
          <w:szCs w:val="21"/>
        </w:rPr>
      </w:pPr>
      <w:r>
        <w:rPr>
          <w:rFonts w:hint="eastAsia" w:ascii="微软雅黑" w:hAnsi="微软雅黑" w:eastAsia="微软雅黑" w:cs="Times New Roman"/>
          <w:bCs/>
          <w:color w:val="auto"/>
          <w:kern w:val="2"/>
          <w:sz w:val="21"/>
          <w:szCs w:val="21"/>
        </w:rPr>
        <w:t>----李书文 厚朴金融控股有限公司董事长 “赢在中国”第二季总冠军</w:t>
      </w:r>
    </w:p>
    <w:p>
      <w:pPr>
        <w:pStyle w:val="12"/>
        <w:spacing w:line="460" w:lineRule="exact"/>
        <w:ind w:firstLine="420" w:firstLineChars="200"/>
        <w:rPr>
          <w:rFonts w:ascii="微软雅黑" w:hAnsi="微软雅黑" w:eastAsia="微软雅黑" w:cs="Times New Roman"/>
          <w:b w:val="0"/>
          <w:bCs/>
          <w:color w:val="auto"/>
          <w:kern w:val="2"/>
          <w:sz w:val="21"/>
          <w:szCs w:val="21"/>
        </w:rPr>
      </w:pP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在人大的学习收获的不只是知识还有一群志同道合的朋友；学校的平台有别于社会上的交往，不逐名不追利，享受贡献和交流带来的幸福感。</w:t>
      </w:r>
    </w:p>
    <w:p>
      <w:pPr>
        <w:pStyle w:val="12"/>
        <w:spacing w:line="460" w:lineRule="exact"/>
        <w:ind w:firstLine="420" w:firstLineChars="200"/>
        <w:jc w:val="right"/>
        <w:rPr>
          <w:rFonts w:ascii="微软雅黑" w:hAnsi="微软雅黑" w:eastAsia="微软雅黑" w:cs="Times New Roman"/>
          <w:bCs/>
          <w:color w:val="auto"/>
          <w:kern w:val="2"/>
          <w:sz w:val="21"/>
          <w:szCs w:val="21"/>
        </w:rPr>
      </w:pPr>
      <w:r>
        <w:rPr>
          <w:rFonts w:hint="eastAsia" w:ascii="微软雅黑" w:hAnsi="微软雅黑" w:eastAsia="微软雅黑" w:cs="Times New Roman"/>
          <w:bCs/>
          <w:color w:val="auto"/>
          <w:kern w:val="2"/>
          <w:sz w:val="21"/>
          <w:szCs w:val="21"/>
        </w:rPr>
        <w:t>——张虹 世界黄金协会总监</w:t>
      </w:r>
    </w:p>
    <w:p>
      <w:pPr>
        <w:pStyle w:val="12"/>
        <w:spacing w:line="460" w:lineRule="exact"/>
        <w:ind w:firstLine="420" w:firstLineChars="200"/>
        <w:rPr>
          <w:rFonts w:ascii="微软雅黑" w:hAnsi="微软雅黑" w:eastAsia="微软雅黑" w:cs="Times New Roman"/>
          <w:b w:val="0"/>
          <w:bCs/>
          <w:color w:val="auto"/>
          <w:kern w:val="2"/>
          <w:sz w:val="21"/>
          <w:szCs w:val="21"/>
        </w:rPr>
      </w:pP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这一年金融课程的学习～丰富的知识，真诚的友情，精彩的活动，广泛的交集……此时此刻，同学们的相守相助，是射线的发端～直到永远……</w:t>
      </w:r>
    </w:p>
    <w:p>
      <w:pPr>
        <w:pStyle w:val="12"/>
        <w:spacing w:line="460" w:lineRule="exact"/>
        <w:ind w:firstLine="420" w:firstLineChars="200"/>
        <w:jc w:val="right"/>
        <w:rPr>
          <w:rFonts w:ascii="微软雅黑" w:hAnsi="微软雅黑" w:eastAsia="微软雅黑" w:cs="Times New Roman"/>
          <w:bCs/>
          <w:color w:val="auto"/>
          <w:kern w:val="2"/>
          <w:sz w:val="21"/>
          <w:szCs w:val="21"/>
        </w:rPr>
      </w:pPr>
      <w:r>
        <w:rPr>
          <w:rFonts w:hint="eastAsia" w:ascii="微软雅黑" w:hAnsi="微软雅黑" w:eastAsia="微软雅黑" w:cs="Times New Roman"/>
          <w:bCs/>
          <w:color w:val="auto"/>
          <w:kern w:val="2"/>
          <w:sz w:val="21"/>
          <w:szCs w:val="21"/>
        </w:rPr>
        <w:t>——杜友斌 汇源集团副总裁</w:t>
      </w:r>
    </w:p>
    <w:p>
      <w:pPr>
        <w:pStyle w:val="12"/>
        <w:spacing w:line="460" w:lineRule="exact"/>
        <w:ind w:firstLine="420" w:firstLineChars="200"/>
        <w:rPr>
          <w:rFonts w:ascii="微软雅黑" w:hAnsi="微软雅黑" w:eastAsia="微软雅黑" w:cs="Times New Roman"/>
          <w:b w:val="0"/>
          <w:bCs/>
          <w:color w:val="auto"/>
          <w:kern w:val="2"/>
          <w:sz w:val="21"/>
          <w:szCs w:val="21"/>
        </w:rPr>
      </w:pP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难忘明德楼里学习的点点滴滴；难忘移动课堂上交流的欢声笑语；难忘课后小酌对饮时候的经验分享；一年的学习历程，一年的真挚情谊，一年的共同成长。我们缘起人大商学院，感恩人大商学院。虽然已是毕业日，总有相遇再叙时。</w:t>
      </w:r>
    </w:p>
    <w:p>
      <w:pPr>
        <w:pStyle w:val="12"/>
        <w:spacing w:line="460" w:lineRule="exact"/>
        <w:ind w:firstLine="420" w:firstLineChars="200"/>
        <w:jc w:val="right"/>
        <w:rPr>
          <w:rFonts w:ascii="微软雅黑" w:hAnsi="微软雅黑" w:eastAsia="微软雅黑" w:cs="Times New Roman"/>
          <w:bCs/>
          <w:color w:val="auto"/>
          <w:kern w:val="2"/>
          <w:sz w:val="21"/>
          <w:szCs w:val="21"/>
        </w:rPr>
      </w:pPr>
      <w:r>
        <w:rPr>
          <w:rFonts w:hint="eastAsia" w:ascii="微软雅黑" w:hAnsi="微软雅黑" w:eastAsia="微软雅黑" w:cs="Times New Roman"/>
          <w:bCs/>
          <w:color w:val="auto"/>
          <w:kern w:val="2"/>
          <w:sz w:val="21"/>
          <w:szCs w:val="21"/>
        </w:rPr>
        <w:t>——王皞月 中国长城资产长城期货股份有限公司北京分公司总经理</w:t>
      </w:r>
    </w:p>
    <w:p>
      <w:pPr>
        <w:pStyle w:val="12"/>
        <w:spacing w:line="460" w:lineRule="exact"/>
        <w:ind w:firstLine="420" w:firstLineChars="200"/>
        <w:rPr>
          <w:rFonts w:ascii="微软雅黑" w:hAnsi="微软雅黑" w:eastAsia="微软雅黑" w:cs="Times New Roman"/>
          <w:b w:val="0"/>
          <w:bCs/>
          <w:color w:val="auto"/>
          <w:kern w:val="2"/>
          <w:sz w:val="21"/>
          <w:szCs w:val="21"/>
        </w:rPr>
      </w:pP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匆匆，一载韶华人大共度；脉脉，数缕情思盘桓永驻。幸甚，与英杰同窗，不负春秋；夙愿，展吾辈豪迈，家国尽收。他日再聚首，杯千盏，气赳赳，重温今日情，同享岁月悠。</w:t>
      </w:r>
    </w:p>
    <w:p>
      <w:pPr>
        <w:pStyle w:val="12"/>
        <w:spacing w:line="460" w:lineRule="exact"/>
        <w:ind w:firstLine="420" w:firstLineChars="200"/>
        <w:jc w:val="right"/>
        <w:rPr>
          <w:rFonts w:ascii="微软雅黑" w:hAnsi="微软雅黑" w:eastAsia="微软雅黑" w:cs="Times New Roman"/>
          <w:bCs/>
          <w:color w:val="auto"/>
          <w:kern w:val="2"/>
          <w:sz w:val="21"/>
          <w:szCs w:val="21"/>
        </w:rPr>
      </w:pPr>
      <w:r>
        <w:rPr>
          <w:rFonts w:hint="eastAsia" w:ascii="微软雅黑" w:hAnsi="微软雅黑" w:eastAsia="微软雅黑" w:cs="Times New Roman"/>
          <w:bCs/>
          <w:color w:val="auto"/>
          <w:kern w:val="2"/>
          <w:sz w:val="21"/>
          <w:szCs w:val="21"/>
        </w:rPr>
        <w:t>——张浩 锦州银行天津分行副行长</w:t>
      </w:r>
    </w:p>
    <w:p>
      <w:pPr>
        <w:pStyle w:val="12"/>
        <w:spacing w:line="460" w:lineRule="exact"/>
        <w:ind w:firstLine="420" w:firstLineChars="200"/>
        <w:rPr>
          <w:rFonts w:ascii="微软雅黑" w:hAnsi="微软雅黑" w:eastAsia="微软雅黑" w:cs="Times New Roman"/>
          <w:b w:val="0"/>
          <w:bCs/>
          <w:color w:val="auto"/>
          <w:kern w:val="2"/>
          <w:sz w:val="21"/>
          <w:szCs w:val="21"/>
        </w:rPr>
      </w:pP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人大商学院企业家金融投资课程使我们感悟到经济发展的脉搏，体会出金融对实体经济支撑的重要性，让我们有效地把握全球化、证券化、互联网化的制度红利。</w:t>
      </w:r>
    </w:p>
    <w:p>
      <w:pPr>
        <w:pStyle w:val="12"/>
        <w:spacing w:line="460" w:lineRule="exact"/>
        <w:ind w:firstLine="420" w:firstLineChars="200"/>
        <w:jc w:val="right"/>
        <w:rPr>
          <w:rFonts w:ascii="微软雅黑" w:hAnsi="微软雅黑" w:eastAsia="微软雅黑" w:cs="Times New Roman"/>
          <w:bCs/>
          <w:color w:val="auto"/>
          <w:kern w:val="2"/>
          <w:sz w:val="21"/>
          <w:szCs w:val="21"/>
        </w:rPr>
      </w:pPr>
      <w:r>
        <w:rPr>
          <w:rFonts w:hint="eastAsia" w:ascii="微软雅黑" w:hAnsi="微软雅黑" w:eastAsia="微软雅黑" w:cs="Times New Roman"/>
          <w:bCs/>
          <w:color w:val="auto"/>
          <w:kern w:val="2"/>
          <w:sz w:val="21"/>
          <w:szCs w:val="21"/>
        </w:rPr>
        <w:t>----王建祥 唐山金融控股集团有限公司总经理</w:t>
      </w:r>
    </w:p>
    <w:p>
      <w:pPr>
        <w:spacing w:before="156" w:beforeLines="50" w:after="156" w:afterLines="50"/>
        <w:jc w:val="left"/>
        <w:rPr>
          <w:rFonts w:ascii="微软雅黑" w:hAnsi="微软雅黑" w:eastAsia="微软雅黑"/>
          <w:b/>
          <w:color w:val="7A5FA7"/>
          <w:sz w:val="28"/>
          <w:szCs w:val="28"/>
        </w:rPr>
      </w:pPr>
      <w:r>
        <w:rPr>
          <w:rFonts w:hint="eastAsia" w:ascii="微软雅黑" w:hAnsi="微软雅黑" w:eastAsia="微软雅黑"/>
          <w:b/>
          <w:color w:val="7A5FA7"/>
          <w:sz w:val="28"/>
          <w:szCs w:val="28"/>
        </w:rPr>
        <w:t>部分学员</w:t>
      </w:r>
      <w:r>
        <w:rPr>
          <w:rFonts w:ascii="微软雅黑" w:hAnsi="微软雅黑" w:eastAsia="微软雅黑"/>
          <w:b/>
          <w:color w:val="7A5FA7"/>
          <w:sz w:val="28"/>
          <w:szCs w:val="28"/>
        </w:rPr>
        <w:t>名单</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中信国安科技控股有限公司——副董事长</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中国东方资产管理（国际）控股有限公司——联席主席</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汇源集团——副总裁</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世界黄金协会——远东地区负责人</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招商银行股份有限公司——行长</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中国建设银行股份有限公司北京城市建设开发——支行行长</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新奥集团股份有限公司——总经理</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中国工商银行总行审计局——处长</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国创基金管理有限公司——董事</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中国长城资产长城期货股份有限公司——总经理</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上海陆浦投资集团——副总经理</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中国光大银行——副总经理</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北京首创融资担保有限公司——总经理</w:t>
      </w:r>
    </w:p>
    <w:p>
      <w:pPr>
        <w:pStyle w:val="12"/>
        <w:spacing w:line="460" w:lineRule="exact"/>
        <w:ind w:firstLine="420" w:firstLineChars="200"/>
        <w:rPr>
          <w:rFonts w:ascii="微软雅黑" w:hAnsi="微软雅黑" w:eastAsia="微软雅黑" w:cs="Times New Roman"/>
          <w:b w:val="0"/>
          <w:bCs/>
          <w:color w:val="auto"/>
          <w:kern w:val="2"/>
          <w:sz w:val="21"/>
          <w:szCs w:val="21"/>
        </w:rPr>
      </w:pPr>
      <w:r>
        <w:rPr>
          <w:rFonts w:hint="eastAsia" w:ascii="微软雅黑" w:hAnsi="微软雅黑" w:eastAsia="微软雅黑" w:cs="Times New Roman"/>
          <w:b w:val="0"/>
          <w:bCs/>
          <w:color w:val="auto"/>
          <w:kern w:val="2"/>
          <w:sz w:val="21"/>
          <w:szCs w:val="21"/>
        </w:rPr>
        <w:t>郑州亚新集团——总裁</w:t>
      </w:r>
    </w:p>
    <w:sectPr>
      <w:headerReference r:id="rId3" w:type="default"/>
      <w:footerReference r:id="rId4" w:type="default"/>
      <w:footerReference r:id="rId5" w:type="even"/>
      <w:pgSz w:w="11906" w:h="16838"/>
      <w:pgMar w:top="1440" w:right="1797" w:bottom="1440" w:left="1797" w:header="79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pPr>
      <w:pStyle w:val="4"/>
      <w:ind w:right="360"/>
      <w:rPr>
        <w:b/>
      </w:rPr>
    </w:pPr>
    <w:r>
      <w:rPr>
        <w:rFonts w:hint="eastAsia"/>
        <w:b/>
      </w:rPr>
      <w:t>201</w:t>
    </w:r>
    <w:r>
      <w:rPr>
        <w:b/>
      </w:rPr>
      <w:t>9</w:t>
    </w:r>
    <w:r>
      <w:rPr>
        <w:rFonts w:hint="eastAsia"/>
        <w:b/>
      </w:rPr>
      <w:t>企业家金融投资课程</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8"/>
      </w:pBdr>
      <w:jc w:val="both"/>
    </w:pPr>
    <w:r>
      <w:rPr>
        <w:rFonts w:hint="eastAsia"/>
      </w:rPr>
      <w:drawing>
        <wp:inline distT="0" distB="0" distL="0" distR="0">
          <wp:extent cx="1501140" cy="4121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64709" cy="429853"/>
                  </a:xfrm>
                  <a:prstGeom prst="rect">
                    <a:avLst/>
                  </a:prstGeom>
                </pic:spPr>
              </pic:pic>
            </a:graphicData>
          </a:graphic>
        </wp:inline>
      </w:drawing>
    </w:r>
    <w:r>
      <w:rPr>
        <w:rFonts w:hint="eastAsia"/>
      </w:rPr>
      <w:t xml:space="preserve">                               </w:t>
    </w:r>
    <w:r>
      <w:t xml:space="preserve">             </w:t>
    </w:r>
    <w:r>
      <w:rPr>
        <w:rFonts w:hint="eastAsia"/>
      </w:rPr>
      <w:t xml:space="preserve">   </w:t>
    </w:r>
    <w:r>
      <w:drawing>
        <wp:inline distT="0" distB="0" distL="0" distR="0">
          <wp:extent cx="773430" cy="310515"/>
          <wp:effectExtent l="0" t="0" r="0" b="0"/>
          <wp:docPr id="36" name="图片 62" descr="C:\Users\user\AppData\Roaming\Tencent\Users\408092181\QQ\WinTemp\RichOle\6SNB~TQDKV)@RM3$Z0P}BV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2" descr="C:\Users\user\AppData\Roaming\Tencent\Users\408092181\QQ\WinTemp\RichOle\6SNB~TQDKV)@RM3$Z0P}BVT.png"/>
                  <pic:cNvPicPr>
                    <a:picLocks noChangeAspect="1" noChangeArrowheads="1"/>
                  </pic:cNvPicPr>
                </pic:nvPicPr>
                <pic:blipFill>
                  <a:blip r:embed="rId2"/>
                  <a:srcRect/>
                  <a:stretch>
                    <a:fillRect/>
                  </a:stretch>
                </pic:blipFill>
                <pic:spPr>
                  <a:xfrm>
                    <a:off x="0" y="0"/>
                    <a:ext cx="775119" cy="311301"/>
                  </a:xfrm>
                  <a:prstGeom prst="rect">
                    <a:avLst/>
                  </a:prstGeom>
                  <a:noFill/>
                  <a:ln w="9525">
                    <a:noFill/>
                    <a:miter lim="800000"/>
                    <a:headEnd/>
                    <a:tailEnd/>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1BF1"/>
    <w:multiLevelType w:val="multilevel"/>
    <w:tmpl w:val="17D31BF1"/>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7A3273"/>
    <w:multiLevelType w:val="multilevel"/>
    <w:tmpl w:val="6D7A327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12"/>
    <w:rsid w:val="000038CB"/>
    <w:rsid w:val="00007DE7"/>
    <w:rsid w:val="00013FE9"/>
    <w:rsid w:val="00021362"/>
    <w:rsid w:val="00025074"/>
    <w:rsid w:val="0002563F"/>
    <w:rsid w:val="00026387"/>
    <w:rsid w:val="00026BBC"/>
    <w:rsid w:val="00031DFF"/>
    <w:rsid w:val="00037969"/>
    <w:rsid w:val="00037C7C"/>
    <w:rsid w:val="00040A0F"/>
    <w:rsid w:val="00043A60"/>
    <w:rsid w:val="00052760"/>
    <w:rsid w:val="00061B6A"/>
    <w:rsid w:val="00087A9D"/>
    <w:rsid w:val="0009357E"/>
    <w:rsid w:val="000B2D82"/>
    <w:rsid w:val="000B3E14"/>
    <w:rsid w:val="000C35D3"/>
    <w:rsid w:val="000C3E9E"/>
    <w:rsid w:val="000C7760"/>
    <w:rsid w:val="000D20B9"/>
    <w:rsid w:val="000D3771"/>
    <w:rsid w:val="000D5262"/>
    <w:rsid w:val="000E40DA"/>
    <w:rsid w:val="000E4295"/>
    <w:rsid w:val="000E6B8D"/>
    <w:rsid w:val="000F19E8"/>
    <w:rsid w:val="00102C2C"/>
    <w:rsid w:val="00105B80"/>
    <w:rsid w:val="001065D4"/>
    <w:rsid w:val="00112415"/>
    <w:rsid w:val="001234CC"/>
    <w:rsid w:val="001307BE"/>
    <w:rsid w:val="001309A4"/>
    <w:rsid w:val="00134986"/>
    <w:rsid w:val="001460C9"/>
    <w:rsid w:val="001469CA"/>
    <w:rsid w:val="0016475F"/>
    <w:rsid w:val="00171CBD"/>
    <w:rsid w:val="00184CC1"/>
    <w:rsid w:val="00195D5C"/>
    <w:rsid w:val="00196BD3"/>
    <w:rsid w:val="00197D0C"/>
    <w:rsid w:val="001A29ED"/>
    <w:rsid w:val="001A5737"/>
    <w:rsid w:val="001A6BB4"/>
    <w:rsid w:val="001B040A"/>
    <w:rsid w:val="001B2B24"/>
    <w:rsid w:val="001C35B4"/>
    <w:rsid w:val="001C6D89"/>
    <w:rsid w:val="001D04A0"/>
    <w:rsid w:val="001D055E"/>
    <w:rsid w:val="001D0D75"/>
    <w:rsid w:val="001D2033"/>
    <w:rsid w:val="001E0028"/>
    <w:rsid w:val="001E01E0"/>
    <w:rsid w:val="001E3A4F"/>
    <w:rsid w:val="001E41B0"/>
    <w:rsid w:val="001F24AF"/>
    <w:rsid w:val="001F3FE8"/>
    <w:rsid w:val="001F52C9"/>
    <w:rsid w:val="001F6A70"/>
    <w:rsid w:val="001F6E84"/>
    <w:rsid w:val="00202D53"/>
    <w:rsid w:val="0021167F"/>
    <w:rsid w:val="00212963"/>
    <w:rsid w:val="002177AE"/>
    <w:rsid w:val="00221019"/>
    <w:rsid w:val="002255D3"/>
    <w:rsid w:val="00237596"/>
    <w:rsid w:val="0024045F"/>
    <w:rsid w:val="002464F4"/>
    <w:rsid w:val="00246B6D"/>
    <w:rsid w:val="0024778C"/>
    <w:rsid w:val="00250F62"/>
    <w:rsid w:val="00251CEE"/>
    <w:rsid w:val="00253FB7"/>
    <w:rsid w:val="00255080"/>
    <w:rsid w:val="002619C7"/>
    <w:rsid w:val="0026406F"/>
    <w:rsid w:val="00266240"/>
    <w:rsid w:val="0027270B"/>
    <w:rsid w:val="00274CB3"/>
    <w:rsid w:val="00280D22"/>
    <w:rsid w:val="00280D87"/>
    <w:rsid w:val="0029253C"/>
    <w:rsid w:val="00296CE6"/>
    <w:rsid w:val="002D28C0"/>
    <w:rsid w:val="002D3C30"/>
    <w:rsid w:val="002E3C37"/>
    <w:rsid w:val="002E5FF9"/>
    <w:rsid w:val="002E6F22"/>
    <w:rsid w:val="002E7E09"/>
    <w:rsid w:val="002E7E24"/>
    <w:rsid w:val="002F375A"/>
    <w:rsid w:val="002F446B"/>
    <w:rsid w:val="002F6D1B"/>
    <w:rsid w:val="002F7DA2"/>
    <w:rsid w:val="003052F4"/>
    <w:rsid w:val="0031607B"/>
    <w:rsid w:val="0031691A"/>
    <w:rsid w:val="00321D38"/>
    <w:rsid w:val="0032747C"/>
    <w:rsid w:val="00335E97"/>
    <w:rsid w:val="003403C5"/>
    <w:rsid w:val="003472E2"/>
    <w:rsid w:val="0035283D"/>
    <w:rsid w:val="00353EEE"/>
    <w:rsid w:val="003562C1"/>
    <w:rsid w:val="00357356"/>
    <w:rsid w:val="0037136E"/>
    <w:rsid w:val="00377B96"/>
    <w:rsid w:val="00382A1D"/>
    <w:rsid w:val="003904E7"/>
    <w:rsid w:val="00397653"/>
    <w:rsid w:val="003A01BC"/>
    <w:rsid w:val="003A5035"/>
    <w:rsid w:val="003A62A6"/>
    <w:rsid w:val="003A6A85"/>
    <w:rsid w:val="003A72C6"/>
    <w:rsid w:val="003B0781"/>
    <w:rsid w:val="003B698F"/>
    <w:rsid w:val="003B7596"/>
    <w:rsid w:val="003C4BB4"/>
    <w:rsid w:val="003C71CF"/>
    <w:rsid w:val="003C7E33"/>
    <w:rsid w:val="003D0E56"/>
    <w:rsid w:val="003D36E0"/>
    <w:rsid w:val="003E2FC7"/>
    <w:rsid w:val="003E4ABA"/>
    <w:rsid w:val="003F47A4"/>
    <w:rsid w:val="003F6D67"/>
    <w:rsid w:val="003F7B0F"/>
    <w:rsid w:val="004006AC"/>
    <w:rsid w:val="00402A5C"/>
    <w:rsid w:val="00406E9D"/>
    <w:rsid w:val="00407590"/>
    <w:rsid w:val="004125C6"/>
    <w:rsid w:val="00413727"/>
    <w:rsid w:val="00415808"/>
    <w:rsid w:val="004172A2"/>
    <w:rsid w:val="00417BEA"/>
    <w:rsid w:val="00432101"/>
    <w:rsid w:val="00434E73"/>
    <w:rsid w:val="00440C6A"/>
    <w:rsid w:val="00442DC5"/>
    <w:rsid w:val="00444172"/>
    <w:rsid w:val="00450F54"/>
    <w:rsid w:val="00451AEF"/>
    <w:rsid w:val="0045446B"/>
    <w:rsid w:val="004551A2"/>
    <w:rsid w:val="00455F40"/>
    <w:rsid w:val="00457AC7"/>
    <w:rsid w:val="004661AF"/>
    <w:rsid w:val="004676E4"/>
    <w:rsid w:val="00467AA8"/>
    <w:rsid w:val="00473E46"/>
    <w:rsid w:val="00475824"/>
    <w:rsid w:val="004914C9"/>
    <w:rsid w:val="004A50A2"/>
    <w:rsid w:val="004B499F"/>
    <w:rsid w:val="004B4B71"/>
    <w:rsid w:val="004C56C5"/>
    <w:rsid w:val="004D0CC8"/>
    <w:rsid w:val="004D3FE6"/>
    <w:rsid w:val="004D527F"/>
    <w:rsid w:val="004D6EC0"/>
    <w:rsid w:val="004E2059"/>
    <w:rsid w:val="004E3756"/>
    <w:rsid w:val="004F4401"/>
    <w:rsid w:val="004F7C43"/>
    <w:rsid w:val="00500CA7"/>
    <w:rsid w:val="00501C60"/>
    <w:rsid w:val="0050513E"/>
    <w:rsid w:val="00511DCF"/>
    <w:rsid w:val="00512C62"/>
    <w:rsid w:val="00513AE9"/>
    <w:rsid w:val="00514B47"/>
    <w:rsid w:val="00516DD3"/>
    <w:rsid w:val="00521674"/>
    <w:rsid w:val="00527723"/>
    <w:rsid w:val="005322D4"/>
    <w:rsid w:val="00534BE4"/>
    <w:rsid w:val="005430AB"/>
    <w:rsid w:val="00546AE5"/>
    <w:rsid w:val="00547ABE"/>
    <w:rsid w:val="00550273"/>
    <w:rsid w:val="00550C26"/>
    <w:rsid w:val="00571641"/>
    <w:rsid w:val="00582029"/>
    <w:rsid w:val="00583CB4"/>
    <w:rsid w:val="00587E27"/>
    <w:rsid w:val="00592C38"/>
    <w:rsid w:val="00595078"/>
    <w:rsid w:val="00596D7C"/>
    <w:rsid w:val="005A12D0"/>
    <w:rsid w:val="005A1D3A"/>
    <w:rsid w:val="005B34A4"/>
    <w:rsid w:val="005C0A3A"/>
    <w:rsid w:val="005C1E86"/>
    <w:rsid w:val="005C1EE4"/>
    <w:rsid w:val="005C5D90"/>
    <w:rsid w:val="005C77F9"/>
    <w:rsid w:val="005E0DA7"/>
    <w:rsid w:val="005E1463"/>
    <w:rsid w:val="005F5070"/>
    <w:rsid w:val="0060000C"/>
    <w:rsid w:val="006016CE"/>
    <w:rsid w:val="006037AB"/>
    <w:rsid w:val="00611E6E"/>
    <w:rsid w:val="00617024"/>
    <w:rsid w:val="0063105C"/>
    <w:rsid w:val="00636D3C"/>
    <w:rsid w:val="00650061"/>
    <w:rsid w:val="0065263A"/>
    <w:rsid w:val="00653C8F"/>
    <w:rsid w:val="0066146B"/>
    <w:rsid w:val="00667F2B"/>
    <w:rsid w:val="00670D0C"/>
    <w:rsid w:val="00674FAE"/>
    <w:rsid w:val="00675B30"/>
    <w:rsid w:val="00676208"/>
    <w:rsid w:val="0067755E"/>
    <w:rsid w:val="00697956"/>
    <w:rsid w:val="006B10B8"/>
    <w:rsid w:val="006B5350"/>
    <w:rsid w:val="006C0E11"/>
    <w:rsid w:val="006C6C0D"/>
    <w:rsid w:val="006C7B87"/>
    <w:rsid w:val="006D1784"/>
    <w:rsid w:val="006D592A"/>
    <w:rsid w:val="006E1BC9"/>
    <w:rsid w:val="006F0305"/>
    <w:rsid w:val="00700CC3"/>
    <w:rsid w:val="0070138D"/>
    <w:rsid w:val="00705AF2"/>
    <w:rsid w:val="00706E63"/>
    <w:rsid w:val="0071326A"/>
    <w:rsid w:val="00720DA1"/>
    <w:rsid w:val="007215D6"/>
    <w:rsid w:val="00741134"/>
    <w:rsid w:val="007476CB"/>
    <w:rsid w:val="00747A7F"/>
    <w:rsid w:val="00766CCE"/>
    <w:rsid w:val="00770B24"/>
    <w:rsid w:val="00772BF7"/>
    <w:rsid w:val="00774A37"/>
    <w:rsid w:val="00776EA3"/>
    <w:rsid w:val="007A3521"/>
    <w:rsid w:val="007A5EFB"/>
    <w:rsid w:val="007B09AD"/>
    <w:rsid w:val="007B2172"/>
    <w:rsid w:val="007B253A"/>
    <w:rsid w:val="007D28F6"/>
    <w:rsid w:val="007D5D8C"/>
    <w:rsid w:val="007D7893"/>
    <w:rsid w:val="007E0761"/>
    <w:rsid w:val="007F517A"/>
    <w:rsid w:val="00801B56"/>
    <w:rsid w:val="00805961"/>
    <w:rsid w:val="00812A1E"/>
    <w:rsid w:val="00812FAF"/>
    <w:rsid w:val="0081612D"/>
    <w:rsid w:val="008168C9"/>
    <w:rsid w:val="00822A51"/>
    <w:rsid w:val="00826439"/>
    <w:rsid w:val="008268F7"/>
    <w:rsid w:val="00826BF9"/>
    <w:rsid w:val="00827B3D"/>
    <w:rsid w:val="008342F2"/>
    <w:rsid w:val="0085238E"/>
    <w:rsid w:val="00861B57"/>
    <w:rsid w:val="00863386"/>
    <w:rsid w:val="00875575"/>
    <w:rsid w:val="00891BD3"/>
    <w:rsid w:val="00896D9E"/>
    <w:rsid w:val="008A17D7"/>
    <w:rsid w:val="008A5BF9"/>
    <w:rsid w:val="008A699A"/>
    <w:rsid w:val="008A7002"/>
    <w:rsid w:val="008B3871"/>
    <w:rsid w:val="008C2432"/>
    <w:rsid w:val="008C31BF"/>
    <w:rsid w:val="008C3C9D"/>
    <w:rsid w:val="008C6B01"/>
    <w:rsid w:val="008D62E3"/>
    <w:rsid w:val="008D79B5"/>
    <w:rsid w:val="008E3308"/>
    <w:rsid w:val="008E581C"/>
    <w:rsid w:val="008E6594"/>
    <w:rsid w:val="008F2E99"/>
    <w:rsid w:val="008F67E4"/>
    <w:rsid w:val="00904972"/>
    <w:rsid w:val="009106B6"/>
    <w:rsid w:val="00914C76"/>
    <w:rsid w:val="00922DC0"/>
    <w:rsid w:val="00924CA6"/>
    <w:rsid w:val="00944322"/>
    <w:rsid w:val="00944926"/>
    <w:rsid w:val="00952E0D"/>
    <w:rsid w:val="009619E1"/>
    <w:rsid w:val="00962D5D"/>
    <w:rsid w:val="009648B6"/>
    <w:rsid w:val="0096780C"/>
    <w:rsid w:val="00972EED"/>
    <w:rsid w:val="00985CA2"/>
    <w:rsid w:val="00992DEF"/>
    <w:rsid w:val="009A0226"/>
    <w:rsid w:val="009A152C"/>
    <w:rsid w:val="009B019F"/>
    <w:rsid w:val="009B10FE"/>
    <w:rsid w:val="009B3651"/>
    <w:rsid w:val="009B51A3"/>
    <w:rsid w:val="009C2291"/>
    <w:rsid w:val="009C79A7"/>
    <w:rsid w:val="009D1340"/>
    <w:rsid w:val="009F19C2"/>
    <w:rsid w:val="009F3066"/>
    <w:rsid w:val="009F43C5"/>
    <w:rsid w:val="00A02B86"/>
    <w:rsid w:val="00A03090"/>
    <w:rsid w:val="00A0356B"/>
    <w:rsid w:val="00A0555F"/>
    <w:rsid w:val="00A07DD9"/>
    <w:rsid w:val="00A12C31"/>
    <w:rsid w:val="00A14885"/>
    <w:rsid w:val="00A17745"/>
    <w:rsid w:val="00A17F2A"/>
    <w:rsid w:val="00A20F27"/>
    <w:rsid w:val="00A3011A"/>
    <w:rsid w:val="00A32F0C"/>
    <w:rsid w:val="00A35CF5"/>
    <w:rsid w:val="00A35F44"/>
    <w:rsid w:val="00A41B72"/>
    <w:rsid w:val="00A528D0"/>
    <w:rsid w:val="00A561AA"/>
    <w:rsid w:val="00A56C06"/>
    <w:rsid w:val="00A66499"/>
    <w:rsid w:val="00A903AC"/>
    <w:rsid w:val="00A92631"/>
    <w:rsid w:val="00A94815"/>
    <w:rsid w:val="00AA0373"/>
    <w:rsid w:val="00AA3611"/>
    <w:rsid w:val="00AA6596"/>
    <w:rsid w:val="00AC0F96"/>
    <w:rsid w:val="00AC4A12"/>
    <w:rsid w:val="00AD393F"/>
    <w:rsid w:val="00AE07F4"/>
    <w:rsid w:val="00AE245D"/>
    <w:rsid w:val="00AE527C"/>
    <w:rsid w:val="00AF441C"/>
    <w:rsid w:val="00AF7476"/>
    <w:rsid w:val="00B06675"/>
    <w:rsid w:val="00B13E2B"/>
    <w:rsid w:val="00B22026"/>
    <w:rsid w:val="00B25D74"/>
    <w:rsid w:val="00B325A3"/>
    <w:rsid w:val="00B33CD6"/>
    <w:rsid w:val="00B37ABB"/>
    <w:rsid w:val="00B37CC9"/>
    <w:rsid w:val="00B469D5"/>
    <w:rsid w:val="00B56185"/>
    <w:rsid w:val="00B56357"/>
    <w:rsid w:val="00B57CE1"/>
    <w:rsid w:val="00B61071"/>
    <w:rsid w:val="00B632B9"/>
    <w:rsid w:val="00B67996"/>
    <w:rsid w:val="00B80FB2"/>
    <w:rsid w:val="00B9167B"/>
    <w:rsid w:val="00B9220C"/>
    <w:rsid w:val="00B95905"/>
    <w:rsid w:val="00BA5B73"/>
    <w:rsid w:val="00BA5DC1"/>
    <w:rsid w:val="00BA6127"/>
    <w:rsid w:val="00BB1151"/>
    <w:rsid w:val="00BB1E45"/>
    <w:rsid w:val="00BD11B4"/>
    <w:rsid w:val="00BD21F6"/>
    <w:rsid w:val="00BE7085"/>
    <w:rsid w:val="00BF1ABF"/>
    <w:rsid w:val="00C05985"/>
    <w:rsid w:val="00C11EDE"/>
    <w:rsid w:val="00C1475A"/>
    <w:rsid w:val="00C214EA"/>
    <w:rsid w:val="00C253DC"/>
    <w:rsid w:val="00C42417"/>
    <w:rsid w:val="00C51AD9"/>
    <w:rsid w:val="00C62012"/>
    <w:rsid w:val="00C64317"/>
    <w:rsid w:val="00C67303"/>
    <w:rsid w:val="00C73346"/>
    <w:rsid w:val="00C73700"/>
    <w:rsid w:val="00C73B66"/>
    <w:rsid w:val="00C74ABC"/>
    <w:rsid w:val="00C8118D"/>
    <w:rsid w:val="00C968D2"/>
    <w:rsid w:val="00CA3C53"/>
    <w:rsid w:val="00CA4A94"/>
    <w:rsid w:val="00CA7B08"/>
    <w:rsid w:val="00CA7B86"/>
    <w:rsid w:val="00CB0173"/>
    <w:rsid w:val="00CB14C4"/>
    <w:rsid w:val="00CB457D"/>
    <w:rsid w:val="00CB78C8"/>
    <w:rsid w:val="00CB7B33"/>
    <w:rsid w:val="00CB7E5F"/>
    <w:rsid w:val="00CC1A0C"/>
    <w:rsid w:val="00CD668F"/>
    <w:rsid w:val="00CE1388"/>
    <w:rsid w:val="00CE1440"/>
    <w:rsid w:val="00CE7B3C"/>
    <w:rsid w:val="00CF32FF"/>
    <w:rsid w:val="00CF4363"/>
    <w:rsid w:val="00CF632E"/>
    <w:rsid w:val="00CF66E3"/>
    <w:rsid w:val="00D0205E"/>
    <w:rsid w:val="00D04E04"/>
    <w:rsid w:val="00D122E5"/>
    <w:rsid w:val="00D1281E"/>
    <w:rsid w:val="00D14A2D"/>
    <w:rsid w:val="00D164E7"/>
    <w:rsid w:val="00D261D7"/>
    <w:rsid w:val="00D31951"/>
    <w:rsid w:val="00D340D6"/>
    <w:rsid w:val="00D34D0D"/>
    <w:rsid w:val="00D40A1D"/>
    <w:rsid w:val="00D52BF9"/>
    <w:rsid w:val="00D6046A"/>
    <w:rsid w:val="00D845D6"/>
    <w:rsid w:val="00D84DFA"/>
    <w:rsid w:val="00D8522C"/>
    <w:rsid w:val="00DA12D5"/>
    <w:rsid w:val="00DA34CD"/>
    <w:rsid w:val="00DA4196"/>
    <w:rsid w:val="00DC194C"/>
    <w:rsid w:val="00DC2448"/>
    <w:rsid w:val="00DC5248"/>
    <w:rsid w:val="00DC5773"/>
    <w:rsid w:val="00DF3BB4"/>
    <w:rsid w:val="00DF6B25"/>
    <w:rsid w:val="00DF6E8F"/>
    <w:rsid w:val="00E00694"/>
    <w:rsid w:val="00E0075F"/>
    <w:rsid w:val="00E00D20"/>
    <w:rsid w:val="00E10BFF"/>
    <w:rsid w:val="00E113B4"/>
    <w:rsid w:val="00E11598"/>
    <w:rsid w:val="00E209C5"/>
    <w:rsid w:val="00E23793"/>
    <w:rsid w:val="00E24574"/>
    <w:rsid w:val="00E33C76"/>
    <w:rsid w:val="00E34D00"/>
    <w:rsid w:val="00E41EC2"/>
    <w:rsid w:val="00E4621E"/>
    <w:rsid w:val="00E47649"/>
    <w:rsid w:val="00E50153"/>
    <w:rsid w:val="00E62BBA"/>
    <w:rsid w:val="00E64F00"/>
    <w:rsid w:val="00E65274"/>
    <w:rsid w:val="00E715BB"/>
    <w:rsid w:val="00E71766"/>
    <w:rsid w:val="00E72B12"/>
    <w:rsid w:val="00E77BDB"/>
    <w:rsid w:val="00E80918"/>
    <w:rsid w:val="00E80E32"/>
    <w:rsid w:val="00E82F6E"/>
    <w:rsid w:val="00E92B25"/>
    <w:rsid w:val="00E960B9"/>
    <w:rsid w:val="00E96A60"/>
    <w:rsid w:val="00EA0934"/>
    <w:rsid w:val="00EA0BDE"/>
    <w:rsid w:val="00EB4C4C"/>
    <w:rsid w:val="00EC3503"/>
    <w:rsid w:val="00EC605A"/>
    <w:rsid w:val="00ED55FF"/>
    <w:rsid w:val="00ED57BC"/>
    <w:rsid w:val="00EE0FBF"/>
    <w:rsid w:val="00EE316C"/>
    <w:rsid w:val="00EE3E88"/>
    <w:rsid w:val="00EF387C"/>
    <w:rsid w:val="00EF6AE7"/>
    <w:rsid w:val="00EF7031"/>
    <w:rsid w:val="00F06C11"/>
    <w:rsid w:val="00F10A06"/>
    <w:rsid w:val="00F22D0E"/>
    <w:rsid w:val="00F25366"/>
    <w:rsid w:val="00F32F5A"/>
    <w:rsid w:val="00F36070"/>
    <w:rsid w:val="00F37462"/>
    <w:rsid w:val="00F64A86"/>
    <w:rsid w:val="00F6503B"/>
    <w:rsid w:val="00F71F80"/>
    <w:rsid w:val="00F73D73"/>
    <w:rsid w:val="00F8792D"/>
    <w:rsid w:val="00F92528"/>
    <w:rsid w:val="00F93921"/>
    <w:rsid w:val="00FA0AC5"/>
    <w:rsid w:val="00FA3295"/>
    <w:rsid w:val="00FA4D08"/>
    <w:rsid w:val="00FA692C"/>
    <w:rsid w:val="00FB07BA"/>
    <w:rsid w:val="00FB31CC"/>
    <w:rsid w:val="00FB49DB"/>
    <w:rsid w:val="00FB62AE"/>
    <w:rsid w:val="00FB65FB"/>
    <w:rsid w:val="00FC4A93"/>
    <w:rsid w:val="00FD0E20"/>
    <w:rsid w:val="00FF0455"/>
    <w:rsid w:val="00FF0DAB"/>
    <w:rsid w:val="00FF188B"/>
    <w:rsid w:val="00FF6C84"/>
    <w:rsid w:val="28322E4A"/>
    <w:rsid w:val="384D4BCD"/>
    <w:rsid w:val="39192DB4"/>
    <w:rsid w:val="39BF7D1B"/>
    <w:rsid w:val="5A402E10"/>
    <w:rsid w:val="67DE30A9"/>
    <w:rsid w:val="6E7A5BAD"/>
    <w:rsid w:val="7CAA0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4"/>
    <w:qFormat/>
    <w:uiPriority w:val="0"/>
    <w:rPr>
      <w:sz w:val="16"/>
      <w:szCs w:val="1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rPr>
  </w:style>
  <w:style w:type="character" w:styleId="8">
    <w:name w:val="page number"/>
    <w:basedOn w:val="7"/>
    <w:qFormat/>
    <w:uiPriority w:val="0"/>
  </w:style>
  <w:style w:type="character" w:styleId="9">
    <w:name w:val="Hyperlink"/>
    <w:basedOn w:val="7"/>
    <w:uiPriority w:val="0"/>
    <w:rPr>
      <w:color w:val="0000FF"/>
      <w:u w:val="single"/>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人大EDP小标题"/>
    <w:basedOn w:val="6"/>
    <w:link w:val="13"/>
    <w:uiPriority w:val="0"/>
    <w:pPr>
      <w:widowControl/>
      <w:spacing w:line="360" w:lineRule="auto"/>
      <w:jc w:val="left"/>
    </w:pPr>
    <w:rPr>
      <w:rFonts w:ascii="黑体" w:hAnsi="宋体" w:eastAsia="黑体" w:cs="宋体"/>
      <w:b/>
      <w:color w:val="800000"/>
      <w:kern w:val="0"/>
    </w:rPr>
  </w:style>
  <w:style w:type="character" w:customStyle="1" w:styleId="13">
    <w:name w:val="人大EDP小标题 Char"/>
    <w:basedOn w:val="7"/>
    <w:link w:val="12"/>
    <w:uiPriority w:val="0"/>
    <w:rPr>
      <w:rFonts w:ascii="黑体" w:hAnsi="宋体" w:eastAsia="黑体" w:cs="宋体"/>
      <w:b/>
      <w:color w:val="800000"/>
      <w:sz w:val="24"/>
      <w:szCs w:val="24"/>
      <w:lang w:val="en-US" w:eastAsia="zh-CN" w:bidi="ar-SA"/>
    </w:rPr>
  </w:style>
  <w:style w:type="character" w:customStyle="1" w:styleId="14">
    <w:name w:val="批注框文本 字符"/>
    <w:basedOn w:val="7"/>
    <w:link w:val="3"/>
    <w:uiPriority w:val="0"/>
    <w:rPr>
      <w:kern w:val="2"/>
      <w:sz w:val="16"/>
      <w:szCs w:val="16"/>
    </w:rPr>
  </w:style>
  <w:style w:type="table" w:customStyle="1" w:styleId="15">
    <w:name w:val="浅色列表 - 强调文字颜色 11"/>
    <w:basedOn w:val="10"/>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Pr>
    <w:tblStylePr w:type="firstRow">
      <w:pPr>
        <w:spacing w:before="0" w:after="0" w:line="240" w:lineRule="auto"/>
      </w:pPr>
      <w:rPr>
        <w:b/>
        <w:bCs/>
        <w:color w:val="FFFFFF" w:themeColor="background1"/>
        <w14:textFill>
          <w14:solidFill>
            <w14:schemeClr w14:val="bg1"/>
          </w14:solidFill>
        </w14:textFill>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customStyle="1" w:styleId="16">
    <w:name w:val="列出段落1"/>
    <w:basedOn w:val="1"/>
    <w:qFormat/>
    <w:uiPriority w:val="34"/>
    <w:pPr>
      <w:ind w:firstLine="420" w:firstLineChars="200"/>
    </w:pPr>
  </w:style>
  <w:style w:type="paragraph" w:customStyle="1" w:styleId="17">
    <w:name w:val="p0"/>
    <w:basedOn w:val="1"/>
    <w:uiPriority w:val="0"/>
    <w:pPr>
      <w:widowControl/>
    </w:pPr>
    <w:rPr>
      <w:kern w:val="0"/>
      <w:szCs w:val="21"/>
    </w:rPr>
  </w:style>
  <w:style w:type="character" w:customStyle="1" w:styleId="18">
    <w:name w:val="页眉 字符"/>
    <w:basedOn w:val="7"/>
    <w:link w:val="5"/>
    <w:uiPriority w:val="99"/>
    <w:rPr>
      <w:kern w:val="2"/>
      <w:sz w:val="18"/>
      <w:szCs w:val="18"/>
    </w:rPr>
  </w:style>
  <w:style w:type="character" w:customStyle="1" w:styleId="19">
    <w:name w:val="未处理的提及1"/>
    <w:basedOn w:val="7"/>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F921D-255B-4622-9F41-5F615F71848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1269</Words>
  <Characters>7235</Characters>
  <Lines>60</Lines>
  <Paragraphs>16</Paragraphs>
  <TotalTime>0</TotalTime>
  <ScaleCrop>false</ScaleCrop>
  <LinksUpToDate>false</LinksUpToDate>
  <CharactersWithSpaces>8488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2019-01-16T12:20:00Z</dcterms:created>
  <dc:creator>abc</dc:creator>
  <cp:lastModifiedBy>陈</cp:lastModifiedBy>
  <cp:lastPrinted>2015-12-10T08:38:00Z</cp:lastPrinted>
  <dcterms:modified xsi:type="dcterms:W3CDTF">2019-03-21T05:36:48Z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